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D812" w14:textId="4A18D74C" w:rsidR="0057594F" w:rsidRDefault="0057594F" w:rsidP="0057594F">
      <w:pPr>
        <w:pStyle w:val="Title"/>
        <w:tabs>
          <w:tab w:val="left" w:pos="2520"/>
        </w:tabs>
        <w:spacing w:line="276" w:lineRule="auto"/>
        <w:rPr>
          <w:rFonts w:asciiTheme="minorHAnsi" w:hAnsiTheme="minorHAnsi"/>
          <w:sz w:val="72"/>
          <w:szCs w:val="56"/>
          <w:u w:val="single"/>
        </w:rPr>
      </w:pPr>
      <w:r w:rsidRPr="008E0CEF">
        <w:rPr>
          <w:noProof/>
          <w:sz w:val="72"/>
          <w:lang w:val="en-US"/>
        </w:rPr>
        <w:drawing>
          <wp:anchor distT="0" distB="0" distL="114300" distR="114300" simplePos="0" relativeHeight="251664384" behindDoc="1" locked="0" layoutInCell="1" allowOverlap="1" wp14:anchorId="5BE832D7" wp14:editId="3ACCD8B6">
            <wp:simplePos x="0" y="0"/>
            <wp:positionH relativeFrom="column">
              <wp:posOffset>-521335</wp:posOffset>
            </wp:positionH>
            <wp:positionV relativeFrom="paragraph">
              <wp:posOffset>-94615</wp:posOffset>
            </wp:positionV>
            <wp:extent cx="7761387" cy="2895600"/>
            <wp:effectExtent l="0" t="0" r="0" b="0"/>
            <wp:wrapNone/>
            <wp:docPr id="1" name="Picture 1" descr="C:\Users\sduong\Downloads\Approved RDOS flag_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duong\Downloads\Approved RDOS flag_color.t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1588" b="-38298"/>
                    <a:stretch/>
                  </pic:blipFill>
                  <pic:spPr bwMode="auto">
                    <a:xfrm>
                      <a:off x="0" y="0"/>
                      <a:ext cx="7761387" cy="289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F604D4" w14:textId="77777777" w:rsidR="0057594F" w:rsidRDefault="0057594F" w:rsidP="0057594F">
      <w:pPr>
        <w:pStyle w:val="Title"/>
        <w:tabs>
          <w:tab w:val="left" w:pos="2520"/>
        </w:tabs>
        <w:spacing w:line="276" w:lineRule="auto"/>
        <w:rPr>
          <w:rFonts w:asciiTheme="minorHAnsi" w:hAnsiTheme="minorHAnsi"/>
          <w:sz w:val="72"/>
          <w:szCs w:val="56"/>
          <w:u w:val="single"/>
        </w:rPr>
      </w:pPr>
    </w:p>
    <w:p w14:paraId="39240E23" w14:textId="77777777" w:rsidR="0057594F" w:rsidRDefault="0057594F" w:rsidP="0057594F">
      <w:pPr>
        <w:pStyle w:val="Title"/>
        <w:tabs>
          <w:tab w:val="left" w:pos="2520"/>
        </w:tabs>
        <w:spacing w:line="276" w:lineRule="auto"/>
        <w:rPr>
          <w:rFonts w:asciiTheme="minorHAnsi" w:hAnsiTheme="minorHAnsi"/>
          <w:sz w:val="72"/>
          <w:szCs w:val="56"/>
          <w:u w:val="single"/>
        </w:rPr>
      </w:pPr>
    </w:p>
    <w:p w14:paraId="373F1561" w14:textId="77777777" w:rsidR="008E0CEF" w:rsidRPr="00147C3F" w:rsidRDefault="005932D3" w:rsidP="0057594F">
      <w:pPr>
        <w:pStyle w:val="Title"/>
        <w:tabs>
          <w:tab w:val="left" w:pos="2520"/>
        </w:tabs>
        <w:spacing w:line="276" w:lineRule="auto"/>
        <w:rPr>
          <w:rFonts w:asciiTheme="minorHAnsi" w:hAnsiTheme="minorHAnsi"/>
          <w:color w:val="002060"/>
          <w:sz w:val="64"/>
          <w:szCs w:val="64"/>
          <w:u w:val="single"/>
        </w:rPr>
      </w:pPr>
      <w:r w:rsidRPr="00147C3F">
        <w:rPr>
          <w:rFonts w:asciiTheme="minorHAnsi" w:hAnsiTheme="minorHAnsi"/>
          <w:color w:val="002060"/>
          <w:sz w:val="64"/>
          <w:szCs w:val="64"/>
          <w:u w:val="single"/>
        </w:rPr>
        <w:t>PUBLIC HEARING</w:t>
      </w:r>
    </w:p>
    <w:p w14:paraId="0A23FAB7" w14:textId="35D0FC50" w:rsidR="008E0CEF" w:rsidRPr="0031499A" w:rsidRDefault="0031499A" w:rsidP="005932D3">
      <w:pPr>
        <w:pStyle w:val="Title"/>
        <w:tabs>
          <w:tab w:val="left" w:pos="2520"/>
        </w:tabs>
        <w:spacing w:line="276" w:lineRule="auto"/>
        <w:rPr>
          <w:rFonts w:asciiTheme="minorHAnsi" w:hAnsiTheme="minorHAnsi"/>
          <w:b w:val="0"/>
          <w:sz w:val="44"/>
          <w:szCs w:val="56"/>
        </w:rPr>
      </w:pPr>
      <w:r>
        <w:rPr>
          <w:rFonts w:asciiTheme="minorHAnsi" w:hAnsiTheme="minorHAnsi"/>
          <w:b w:val="0"/>
          <w:sz w:val="44"/>
          <w:szCs w:val="56"/>
        </w:rPr>
        <w:t>2</w:t>
      </w:r>
      <w:r w:rsidR="009113D1">
        <w:rPr>
          <w:rFonts w:asciiTheme="minorHAnsi" w:hAnsiTheme="minorHAnsi"/>
          <w:b w:val="0"/>
          <w:sz w:val="44"/>
          <w:szCs w:val="56"/>
        </w:rPr>
        <w:t>748</w:t>
      </w:r>
      <w:r>
        <w:rPr>
          <w:rFonts w:asciiTheme="minorHAnsi" w:hAnsiTheme="minorHAnsi"/>
          <w:b w:val="0"/>
          <w:sz w:val="44"/>
          <w:szCs w:val="56"/>
        </w:rPr>
        <w:t xml:space="preserve"> River Road</w:t>
      </w:r>
      <w:r w:rsidR="005932D3" w:rsidRPr="006D2B30">
        <w:rPr>
          <w:rFonts w:asciiTheme="minorHAnsi" w:hAnsiTheme="minorHAnsi"/>
          <w:b w:val="0"/>
          <w:sz w:val="44"/>
          <w:szCs w:val="56"/>
        </w:rPr>
        <w:t xml:space="preserve">, </w:t>
      </w:r>
      <w:r w:rsidR="008E0CEF" w:rsidRPr="0031499A">
        <w:rPr>
          <w:rFonts w:asciiTheme="minorHAnsi" w:hAnsiTheme="minorHAnsi"/>
          <w:b w:val="0"/>
          <w:sz w:val="44"/>
          <w:szCs w:val="56"/>
        </w:rPr>
        <w:t>Electoral Area “</w:t>
      </w:r>
      <w:r w:rsidRPr="0031499A">
        <w:rPr>
          <w:rFonts w:asciiTheme="minorHAnsi" w:hAnsiTheme="minorHAnsi"/>
          <w:b w:val="0"/>
          <w:sz w:val="44"/>
          <w:szCs w:val="56"/>
        </w:rPr>
        <w:t>G</w:t>
      </w:r>
      <w:r w:rsidR="008E0CEF" w:rsidRPr="0031499A">
        <w:rPr>
          <w:rFonts w:asciiTheme="minorHAnsi" w:hAnsiTheme="minorHAnsi"/>
          <w:b w:val="0"/>
          <w:sz w:val="44"/>
          <w:szCs w:val="56"/>
        </w:rPr>
        <w:t>”</w:t>
      </w:r>
    </w:p>
    <w:p w14:paraId="2155F51B" w14:textId="2E970B4C" w:rsidR="008E0CEF" w:rsidRPr="0031499A" w:rsidRDefault="004B416A" w:rsidP="005932D3">
      <w:pPr>
        <w:pStyle w:val="Title"/>
        <w:tabs>
          <w:tab w:val="left" w:pos="2520"/>
        </w:tabs>
        <w:spacing w:line="276" w:lineRule="auto"/>
        <w:rPr>
          <w:rFonts w:asciiTheme="minorHAnsi" w:hAnsiTheme="minorHAnsi"/>
          <w:b w:val="0"/>
          <w:sz w:val="44"/>
          <w:szCs w:val="56"/>
        </w:rPr>
      </w:pPr>
      <w:r w:rsidRPr="0031499A">
        <w:rPr>
          <w:rFonts w:asciiTheme="minorHAnsi" w:hAnsiTheme="minorHAnsi"/>
          <w:b w:val="0"/>
          <w:sz w:val="44"/>
          <w:szCs w:val="56"/>
        </w:rPr>
        <w:t>Zoning</w:t>
      </w:r>
      <w:r w:rsidR="000C7B92">
        <w:rPr>
          <w:rFonts w:asciiTheme="minorHAnsi" w:hAnsiTheme="minorHAnsi"/>
          <w:b w:val="0"/>
          <w:sz w:val="44"/>
          <w:szCs w:val="56"/>
        </w:rPr>
        <w:t xml:space="preserve"> &amp; </w:t>
      </w:r>
      <w:r w:rsidRPr="0031499A">
        <w:rPr>
          <w:rFonts w:asciiTheme="minorHAnsi" w:hAnsiTheme="minorHAnsi"/>
          <w:b w:val="0"/>
          <w:sz w:val="44"/>
          <w:szCs w:val="56"/>
        </w:rPr>
        <w:t xml:space="preserve">OCP </w:t>
      </w:r>
      <w:r w:rsidR="00145494" w:rsidRPr="0031499A">
        <w:rPr>
          <w:rFonts w:asciiTheme="minorHAnsi" w:hAnsiTheme="minorHAnsi"/>
          <w:b w:val="0"/>
          <w:sz w:val="44"/>
          <w:szCs w:val="56"/>
        </w:rPr>
        <w:t>Amendment Bylaws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8"/>
      </w:tblGrid>
      <w:tr w:rsidR="006D2B30" w14:paraId="33789757" w14:textId="77777777" w:rsidTr="006D2B30">
        <w:tc>
          <w:tcPr>
            <w:tcW w:w="10528" w:type="dxa"/>
            <w:shd w:val="clear" w:color="auto" w:fill="D9D9D9" w:themeFill="background1" w:themeFillShade="D9"/>
          </w:tcPr>
          <w:p w14:paraId="37117314" w14:textId="7ACBFE7F" w:rsidR="006D2B30" w:rsidRPr="006D2B30" w:rsidRDefault="00C92899" w:rsidP="006D2B30">
            <w:pPr>
              <w:shd w:val="clear" w:color="auto" w:fill="D9D9D9" w:themeFill="background1" w:themeFillShade="D9"/>
              <w:spacing w:before="120" w:after="120"/>
              <w:rPr>
                <w:rFonts w:asciiTheme="minorHAnsi" w:hAnsiTheme="minorHAnsi" w:cstheme="minorHAnsi"/>
                <w:color w:val="000000" w:themeColor="text1"/>
                <w:sz w:val="36"/>
              </w:rPr>
            </w:pPr>
            <w:r w:rsidRPr="0031499A">
              <w:rPr>
                <w:rFonts w:asciiTheme="minorHAnsi" w:hAnsiTheme="minorHAnsi" w:cstheme="minorHAnsi"/>
                <w:sz w:val="32"/>
              </w:rPr>
              <w:t>A zoning</w:t>
            </w:r>
            <w:r w:rsidR="005C51A6">
              <w:rPr>
                <w:rFonts w:asciiTheme="minorHAnsi" w:hAnsiTheme="minorHAnsi" w:cstheme="minorHAnsi"/>
                <w:sz w:val="32"/>
              </w:rPr>
              <w:t xml:space="preserve"> &amp; </w:t>
            </w:r>
            <w:r w:rsidRPr="0031499A">
              <w:rPr>
                <w:rFonts w:asciiTheme="minorHAnsi" w:hAnsiTheme="minorHAnsi" w:cstheme="minorHAnsi"/>
                <w:sz w:val="32"/>
              </w:rPr>
              <w:t>OCP</w:t>
            </w:r>
            <w:r w:rsidR="006D2B30" w:rsidRPr="0031499A">
              <w:rPr>
                <w:rFonts w:asciiTheme="minorHAnsi" w:hAnsiTheme="minorHAnsi" w:cstheme="minorHAnsi"/>
                <w:sz w:val="32"/>
              </w:rPr>
              <w:t xml:space="preserve"> amendments are being sought </w:t>
            </w:r>
            <w:proofErr w:type="gramStart"/>
            <w:r w:rsidR="006D2B30" w:rsidRPr="0031499A">
              <w:rPr>
                <w:rFonts w:asciiTheme="minorHAnsi" w:hAnsiTheme="minorHAnsi" w:cstheme="minorHAnsi"/>
                <w:sz w:val="32"/>
              </w:rPr>
              <w:t xml:space="preserve">in order </w:t>
            </w:r>
            <w:r w:rsidR="0031499A" w:rsidRPr="0031499A">
              <w:rPr>
                <w:rFonts w:asciiTheme="minorHAnsi" w:hAnsiTheme="minorHAnsi" w:cstheme="minorHAnsi"/>
                <w:sz w:val="32"/>
              </w:rPr>
              <w:t>to</w:t>
            </w:r>
            <w:proofErr w:type="gramEnd"/>
            <w:r w:rsidR="0031499A" w:rsidRPr="0031499A">
              <w:rPr>
                <w:rFonts w:asciiTheme="minorHAnsi" w:hAnsiTheme="minorHAnsi" w:cstheme="minorHAnsi"/>
                <w:sz w:val="32"/>
              </w:rPr>
              <w:t xml:space="preserve"> provide for future development capability at the above noted property.</w:t>
            </w:r>
          </w:p>
        </w:tc>
      </w:tr>
      <w:tr w:rsidR="006D2B30" w14:paraId="4CFDCC67" w14:textId="77777777" w:rsidTr="006D2B30">
        <w:tc>
          <w:tcPr>
            <w:tcW w:w="10528" w:type="dxa"/>
            <w:shd w:val="clear" w:color="auto" w:fill="D9D9D9" w:themeFill="background1" w:themeFillShade="D9"/>
          </w:tcPr>
          <w:p w14:paraId="62B4CBDD" w14:textId="28B58AC3" w:rsidR="006D2B30" w:rsidRPr="006D2B30" w:rsidRDefault="006D2B30" w:rsidP="006D2B30">
            <w:pPr>
              <w:pStyle w:val="Title"/>
              <w:tabs>
                <w:tab w:val="left" w:pos="2520"/>
              </w:tabs>
              <w:spacing w:line="276" w:lineRule="auto"/>
              <w:jc w:val="left"/>
              <w:rPr>
                <w:rFonts w:asciiTheme="minorHAnsi" w:hAnsiTheme="minorHAnsi" w:cstheme="minorHAnsi"/>
                <w:b w:val="0"/>
                <w:color w:val="000000" w:themeColor="text1"/>
                <w:sz w:val="32"/>
              </w:rPr>
            </w:pPr>
            <w:r w:rsidRPr="00145494">
              <w:rPr>
                <w:rFonts w:asciiTheme="minorHAnsi" w:hAnsiTheme="minorHAnsi" w:cstheme="minorHAnsi"/>
                <w:sz w:val="32"/>
              </w:rPr>
              <w:t xml:space="preserve">Amendment Bylaw </w:t>
            </w:r>
            <w:r w:rsidRPr="0031499A">
              <w:rPr>
                <w:rFonts w:asciiTheme="minorHAnsi" w:hAnsiTheme="minorHAnsi" w:cstheme="minorHAnsi"/>
                <w:sz w:val="32"/>
              </w:rPr>
              <w:t xml:space="preserve">No. </w:t>
            </w:r>
            <w:r w:rsidR="0031499A" w:rsidRPr="0031499A">
              <w:rPr>
                <w:rFonts w:asciiTheme="minorHAnsi" w:hAnsiTheme="minorHAnsi" w:cstheme="minorHAnsi"/>
                <w:sz w:val="32"/>
              </w:rPr>
              <w:t>2975.01</w:t>
            </w:r>
            <w:r w:rsidRPr="0031499A">
              <w:rPr>
                <w:rFonts w:asciiTheme="minorHAnsi" w:hAnsiTheme="minorHAnsi" w:cstheme="minorHAnsi"/>
                <w:sz w:val="32"/>
              </w:rPr>
              <w:t>, 202</w:t>
            </w:r>
            <w:r w:rsidR="0031499A" w:rsidRPr="0031499A">
              <w:rPr>
                <w:rFonts w:asciiTheme="minorHAnsi" w:hAnsiTheme="minorHAnsi" w:cstheme="minorHAnsi"/>
                <w:sz w:val="32"/>
              </w:rPr>
              <w:t>5</w:t>
            </w:r>
            <w:r w:rsidRPr="00145494">
              <w:rPr>
                <w:rFonts w:asciiTheme="minorHAnsi" w:hAnsiTheme="minorHAnsi" w:cstheme="minorHAnsi"/>
                <w:sz w:val="32"/>
              </w:rPr>
              <w:t xml:space="preserve">, </w:t>
            </w:r>
            <w:r w:rsidRPr="006D2B30">
              <w:rPr>
                <w:rFonts w:asciiTheme="minorHAnsi" w:hAnsiTheme="minorHAnsi" w:cstheme="minorHAnsi"/>
                <w:b w:val="0"/>
                <w:color w:val="000000" w:themeColor="text1"/>
                <w:sz w:val="32"/>
              </w:rPr>
              <w:t>proposes to amend Schedule ‘B’ (OCP Map) of the Electoral Area “</w:t>
            </w:r>
            <w:r w:rsidR="0031499A">
              <w:rPr>
                <w:rFonts w:asciiTheme="minorHAnsi" w:hAnsiTheme="minorHAnsi" w:cstheme="minorHAnsi"/>
                <w:b w:val="0"/>
                <w:color w:val="000000" w:themeColor="text1"/>
                <w:sz w:val="32"/>
              </w:rPr>
              <w:t>G</w:t>
            </w:r>
            <w:r w:rsidRPr="006D2B30">
              <w:rPr>
                <w:rFonts w:asciiTheme="minorHAnsi" w:hAnsiTheme="minorHAnsi" w:cstheme="minorHAnsi"/>
                <w:b w:val="0"/>
                <w:color w:val="000000" w:themeColor="text1"/>
                <w:sz w:val="32"/>
              </w:rPr>
              <w:t xml:space="preserve">” Official Community Plan Bylaw No. </w:t>
            </w:r>
            <w:r w:rsidR="0031499A">
              <w:rPr>
                <w:rFonts w:asciiTheme="minorHAnsi" w:hAnsiTheme="minorHAnsi" w:cstheme="minorHAnsi"/>
                <w:b w:val="0"/>
                <w:color w:val="000000" w:themeColor="text1"/>
                <w:sz w:val="32"/>
              </w:rPr>
              <w:t>2975, 2022</w:t>
            </w:r>
            <w:r w:rsidRPr="006D2B30">
              <w:rPr>
                <w:rFonts w:asciiTheme="minorHAnsi" w:hAnsiTheme="minorHAnsi" w:cstheme="minorHAnsi"/>
                <w:b w:val="0"/>
                <w:color w:val="000000" w:themeColor="text1"/>
                <w:sz w:val="32"/>
              </w:rPr>
              <w:t>,</w:t>
            </w:r>
            <w:r>
              <w:rPr>
                <w:rFonts w:asciiTheme="minorHAnsi" w:hAnsiTheme="minorHAnsi" w:cstheme="minorHAnsi"/>
                <w:b w:val="0"/>
                <w:color w:val="000000" w:themeColor="text1"/>
                <w:sz w:val="32"/>
              </w:rPr>
              <w:t xml:space="preserve"> by changing the land use designation </w:t>
            </w:r>
            <w:r w:rsidR="00ED49DB" w:rsidRPr="00ED49DB">
              <w:rPr>
                <w:rFonts w:asciiTheme="minorHAnsi" w:hAnsiTheme="minorHAnsi" w:cstheme="minorHAnsi"/>
                <w:b w:val="0"/>
                <w:color w:val="000000" w:themeColor="text1"/>
                <w:sz w:val="32"/>
              </w:rPr>
              <w:t>of an approximately 58.8 ha portion of</w:t>
            </w:r>
            <w:r w:rsidR="00ED49DB">
              <w:rPr>
                <w:rFonts w:asciiTheme="minorHAnsi" w:hAnsiTheme="minorHAnsi"/>
              </w:rPr>
              <w:t xml:space="preserve"> </w:t>
            </w:r>
            <w:r w:rsidRPr="0031499A">
              <w:rPr>
                <w:rFonts w:asciiTheme="minorHAnsi" w:hAnsiTheme="minorHAnsi" w:cstheme="minorHAnsi"/>
                <w:b w:val="0"/>
                <w:sz w:val="32"/>
              </w:rPr>
              <w:t>property from</w:t>
            </w:r>
            <w:r w:rsidR="0031499A" w:rsidRPr="0031499A">
              <w:rPr>
                <w:rFonts w:asciiTheme="minorHAnsi" w:hAnsiTheme="minorHAnsi" w:cstheme="minorHAnsi"/>
                <w:b w:val="0"/>
                <w:sz w:val="32"/>
              </w:rPr>
              <w:t xml:space="preserve"> Agriculture (AG) to Small Holdings (SH).</w:t>
            </w:r>
          </w:p>
        </w:tc>
      </w:tr>
      <w:tr w:rsidR="006D2B30" w14:paraId="263BC8D0" w14:textId="77777777" w:rsidTr="006D2B30">
        <w:tc>
          <w:tcPr>
            <w:tcW w:w="10528" w:type="dxa"/>
            <w:shd w:val="clear" w:color="auto" w:fill="D9D9D9" w:themeFill="background1" w:themeFillShade="D9"/>
          </w:tcPr>
          <w:p w14:paraId="30396DF3" w14:textId="79603BDF" w:rsidR="006D2B30" w:rsidRDefault="006D2B30" w:rsidP="00683F77">
            <w:pPr>
              <w:pStyle w:val="Title"/>
              <w:tabs>
                <w:tab w:val="left" w:pos="2520"/>
              </w:tabs>
              <w:spacing w:line="276" w:lineRule="auto"/>
              <w:jc w:val="left"/>
              <w:rPr>
                <w:rFonts w:asciiTheme="minorHAnsi" w:hAnsiTheme="minorHAnsi"/>
                <w:b w:val="0"/>
                <w:sz w:val="44"/>
                <w:szCs w:val="56"/>
              </w:rPr>
            </w:pPr>
            <w:r w:rsidRPr="00145494">
              <w:rPr>
                <w:rFonts w:asciiTheme="minorHAnsi" w:hAnsiTheme="minorHAnsi" w:cstheme="minorHAnsi"/>
                <w:sz w:val="32"/>
              </w:rPr>
              <w:t xml:space="preserve">Amendment Bylaw </w:t>
            </w:r>
            <w:r w:rsidRPr="0031499A">
              <w:rPr>
                <w:rFonts w:asciiTheme="minorHAnsi" w:hAnsiTheme="minorHAnsi" w:cstheme="minorHAnsi"/>
                <w:sz w:val="32"/>
              </w:rPr>
              <w:t xml:space="preserve">No. </w:t>
            </w:r>
            <w:r w:rsidR="0031499A" w:rsidRPr="0031499A">
              <w:rPr>
                <w:rFonts w:asciiTheme="minorHAnsi" w:hAnsiTheme="minorHAnsi" w:cstheme="minorHAnsi"/>
                <w:sz w:val="32"/>
              </w:rPr>
              <w:t>2781.02</w:t>
            </w:r>
            <w:r w:rsidRPr="0031499A">
              <w:rPr>
                <w:rFonts w:asciiTheme="minorHAnsi" w:hAnsiTheme="minorHAnsi" w:cstheme="minorHAnsi"/>
                <w:sz w:val="32"/>
              </w:rPr>
              <w:t>, 202</w:t>
            </w:r>
            <w:r w:rsidR="0031499A" w:rsidRPr="0031499A">
              <w:rPr>
                <w:rFonts w:asciiTheme="minorHAnsi" w:hAnsiTheme="minorHAnsi" w:cstheme="minorHAnsi"/>
                <w:sz w:val="32"/>
              </w:rPr>
              <w:t>5</w:t>
            </w:r>
            <w:r w:rsidRPr="0031499A">
              <w:rPr>
                <w:rFonts w:asciiTheme="minorHAnsi" w:hAnsiTheme="minorHAnsi" w:cstheme="minorHAnsi"/>
                <w:sz w:val="32"/>
              </w:rPr>
              <w:t xml:space="preserve">, </w:t>
            </w:r>
            <w:r w:rsidRPr="0031499A">
              <w:rPr>
                <w:rFonts w:asciiTheme="minorHAnsi" w:hAnsiTheme="minorHAnsi" w:cstheme="minorHAnsi"/>
                <w:b w:val="0"/>
                <w:sz w:val="32"/>
              </w:rPr>
              <w:t xml:space="preserve">proposes </w:t>
            </w:r>
            <w:r w:rsidRPr="006D2B30">
              <w:rPr>
                <w:rFonts w:asciiTheme="minorHAnsi" w:hAnsiTheme="minorHAnsi" w:cstheme="minorHAnsi"/>
                <w:b w:val="0"/>
                <w:color w:val="000000" w:themeColor="text1"/>
                <w:sz w:val="32"/>
              </w:rPr>
              <w:t xml:space="preserve">to amend Schedule ‘2’ (Zoning Map) of </w:t>
            </w:r>
            <w:r w:rsidR="0031499A">
              <w:rPr>
                <w:rFonts w:asciiTheme="minorHAnsi" w:hAnsiTheme="minorHAnsi" w:cstheme="minorHAnsi"/>
                <w:b w:val="0"/>
                <w:color w:val="000000" w:themeColor="text1"/>
                <w:sz w:val="32"/>
              </w:rPr>
              <w:t>the Electoral Area “G”</w:t>
            </w:r>
            <w:r w:rsidRPr="006D2B30">
              <w:rPr>
                <w:rFonts w:asciiTheme="minorHAnsi" w:hAnsiTheme="minorHAnsi" w:cstheme="minorHAnsi"/>
                <w:b w:val="0"/>
                <w:color w:val="FF0000"/>
                <w:sz w:val="32"/>
              </w:rPr>
              <w:t xml:space="preserve"> </w:t>
            </w:r>
            <w:r w:rsidRPr="006D2B30">
              <w:rPr>
                <w:rFonts w:asciiTheme="minorHAnsi" w:hAnsiTheme="minorHAnsi" w:cstheme="minorHAnsi"/>
                <w:b w:val="0"/>
                <w:color w:val="000000" w:themeColor="text1"/>
                <w:sz w:val="32"/>
              </w:rPr>
              <w:t xml:space="preserve">Zoning Bylaw No. </w:t>
            </w:r>
            <w:r w:rsidR="0031499A" w:rsidRPr="0031499A">
              <w:rPr>
                <w:rFonts w:asciiTheme="minorHAnsi" w:hAnsiTheme="minorHAnsi" w:cstheme="minorHAnsi"/>
                <w:b w:val="0"/>
                <w:sz w:val="32"/>
              </w:rPr>
              <w:t>2781</w:t>
            </w:r>
            <w:r w:rsidRPr="0031499A">
              <w:rPr>
                <w:rFonts w:asciiTheme="minorHAnsi" w:hAnsiTheme="minorHAnsi" w:cstheme="minorHAnsi"/>
                <w:b w:val="0"/>
                <w:sz w:val="32"/>
              </w:rPr>
              <w:t>, 20</w:t>
            </w:r>
            <w:r w:rsidR="0031499A" w:rsidRPr="0031499A">
              <w:rPr>
                <w:rFonts w:asciiTheme="minorHAnsi" w:hAnsiTheme="minorHAnsi" w:cstheme="minorHAnsi"/>
                <w:b w:val="0"/>
                <w:sz w:val="32"/>
              </w:rPr>
              <w:t>17</w:t>
            </w:r>
            <w:r w:rsidRPr="0031499A">
              <w:rPr>
                <w:rFonts w:asciiTheme="minorHAnsi" w:hAnsiTheme="minorHAnsi" w:cstheme="minorHAnsi"/>
                <w:b w:val="0"/>
                <w:sz w:val="32"/>
              </w:rPr>
              <w:t xml:space="preserve">, </w:t>
            </w:r>
            <w:r w:rsidR="00683F77" w:rsidRPr="0031499A">
              <w:rPr>
                <w:rFonts w:asciiTheme="minorHAnsi" w:hAnsiTheme="minorHAnsi" w:cstheme="minorHAnsi"/>
                <w:b w:val="0"/>
                <w:sz w:val="32"/>
              </w:rPr>
              <w:t xml:space="preserve">by </w:t>
            </w:r>
            <w:r w:rsidR="0031499A" w:rsidRPr="0031499A">
              <w:rPr>
                <w:rFonts w:asciiTheme="minorHAnsi" w:hAnsiTheme="minorHAnsi" w:cstheme="minorHAnsi"/>
                <w:b w:val="0"/>
                <w:sz w:val="32"/>
              </w:rPr>
              <w:t>applying a</w:t>
            </w:r>
            <w:r w:rsidR="00683F77" w:rsidRPr="0031499A">
              <w:rPr>
                <w:rFonts w:asciiTheme="minorHAnsi" w:hAnsiTheme="minorHAnsi" w:cstheme="minorHAnsi"/>
                <w:b w:val="0"/>
                <w:sz w:val="32"/>
              </w:rPr>
              <w:t xml:space="preserve"> land use</w:t>
            </w:r>
            <w:r w:rsidRPr="0031499A">
              <w:rPr>
                <w:rFonts w:asciiTheme="minorHAnsi" w:hAnsiTheme="minorHAnsi" w:cstheme="minorHAnsi"/>
                <w:b w:val="0"/>
                <w:sz w:val="32"/>
              </w:rPr>
              <w:t xml:space="preserve"> designation of </w:t>
            </w:r>
            <w:r w:rsidR="0031499A" w:rsidRPr="0031499A">
              <w:rPr>
                <w:rFonts w:asciiTheme="minorHAnsi" w:hAnsiTheme="minorHAnsi" w:cstheme="minorHAnsi"/>
                <w:b w:val="0"/>
                <w:sz w:val="32"/>
              </w:rPr>
              <w:t>Small Holdings Three (SH3)</w:t>
            </w:r>
            <w:r w:rsidR="00471FDA">
              <w:rPr>
                <w:rFonts w:asciiTheme="minorHAnsi" w:hAnsiTheme="minorHAnsi" w:cstheme="minorHAnsi"/>
                <w:b w:val="0"/>
                <w:sz w:val="32"/>
              </w:rPr>
              <w:t xml:space="preserve"> to</w:t>
            </w:r>
            <w:r w:rsidR="00ED49DB">
              <w:rPr>
                <w:rFonts w:asciiTheme="minorHAnsi" w:hAnsiTheme="minorHAnsi" w:cstheme="minorHAnsi"/>
                <w:b w:val="0"/>
                <w:sz w:val="32"/>
              </w:rPr>
              <w:t xml:space="preserve"> an approximately 58.8 ha portion of</w:t>
            </w:r>
            <w:r w:rsidR="00471FDA">
              <w:rPr>
                <w:rFonts w:asciiTheme="minorHAnsi" w:hAnsiTheme="minorHAnsi" w:cstheme="minorHAnsi"/>
                <w:b w:val="0"/>
                <w:sz w:val="32"/>
              </w:rPr>
              <w:t xml:space="preserve"> the property</w:t>
            </w:r>
            <w:r w:rsidR="0031499A" w:rsidRPr="0031499A">
              <w:rPr>
                <w:rFonts w:asciiTheme="minorHAnsi" w:hAnsiTheme="minorHAnsi" w:cstheme="minorHAnsi"/>
                <w:b w:val="0"/>
                <w:sz w:val="32"/>
              </w:rPr>
              <w:t>.</w:t>
            </w:r>
          </w:p>
        </w:tc>
      </w:tr>
    </w:tbl>
    <w:p w14:paraId="1BEB4D6B" w14:textId="6C909DF2" w:rsidR="00673361" w:rsidRDefault="00BD69F5" w:rsidP="00673361">
      <w:pPr>
        <w:ind w:left="5760"/>
        <w:rPr>
          <w:rFonts w:asciiTheme="minorHAnsi" w:hAnsiTheme="minorHAnsi"/>
          <w:sz w:val="28"/>
          <w:szCs w:val="28"/>
          <w:lang w:val="en-GB"/>
        </w:rPr>
      </w:pPr>
      <w:r w:rsidRPr="00074901">
        <w:rPr>
          <w:rStyle w:val="Hyperlink"/>
          <w:rFonts w:asciiTheme="minorHAnsi" w:hAnsiTheme="minorHAnsi"/>
          <w:noProof/>
          <w:sz w:val="28"/>
          <w:szCs w:val="28"/>
        </w:rPr>
        <mc:AlternateContent>
          <mc:Choice Requires="wps">
            <w:drawing>
              <wp:anchor distT="0" distB="0" distL="114300" distR="114300" simplePos="0" relativeHeight="251672576" behindDoc="0" locked="0" layoutInCell="1" allowOverlap="1" wp14:anchorId="3A417D25" wp14:editId="291CB3CE">
                <wp:simplePos x="0" y="0"/>
                <wp:positionH relativeFrom="column">
                  <wp:posOffset>1221740</wp:posOffset>
                </wp:positionH>
                <wp:positionV relativeFrom="paragraph">
                  <wp:posOffset>942340</wp:posOffset>
                </wp:positionV>
                <wp:extent cx="1076325" cy="419100"/>
                <wp:effectExtent l="0" t="0" r="66675" b="57150"/>
                <wp:wrapNone/>
                <wp:docPr id="149438810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41910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E2597E8" id="_x0000_t32" coordsize="21600,21600" o:spt="32" o:oned="t" path="m,l21600,21600e" filled="f">
                <v:path arrowok="t" fillok="f" o:connecttype="none"/>
                <o:lock v:ext="edit" shapetype="t"/>
              </v:shapetype>
              <v:shape id="AutoShape 89" o:spid="_x0000_s1026" type="#_x0000_t32" style="position:absolute;margin-left:96.2pt;margin-top:74.2pt;width:84.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" strokecolor="black [3213]">
                <v:stroke endarrow="block"/>
              </v:shape>
            </w:pict>
          </mc:Fallback>
        </mc:AlternateContent>
      </w:r>
      <w:r>
        <w:rPr>
          <w:noProof/>
        </w:rPr>
        <w:drawing>
          <wp:anchor distT="0" distB="0" distL="114300" distR="114300" simplePos="0" relativeHeight="251665919" behindDoc="0" locked="0" layoutInCell="1" allowOverlap="1" wp14:anchorId="670EDB73" wp14:editId="4D2AA706">
            <wp:simplePos x="0" y="0"/>
            <wp:positionH relativeFrom="column">
              <wp:posOffset>2540</wp:posOffset>
            </wp:positionH>
            <wp:positionV relativeFrom="paragraph">
              <wp:posOffset>78740</wp:posOffset>
            </wp:positionV>
            <wp:extent cx="3597910" cy="3023605"/>
            <wp:effectExtent l="19050" t="19050" r="21590" b="24765"/>
            <wp:wrapNone/>
            <wp:docPr id="1635525453" name="Picture 2"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25453" name="Picture 2" descr="A map of a city&#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809"/>
                    <a:stretch>
                      <a:fillRect/>
                    </a:stretch>
                  </pic:blipFill>
                  <pic:spPr bwMode="auto">
                    <a:xfrm>
                      <a:off x="0" y="0"/>
                      <a:ext cx="3597910" cy="302360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74901">
        <w:rPr>
          <w:rStyle w:val="Hyperlink"/>
          <w:rFonts w:asciiTheme="minorHAnsi" w:hAnsiTheme="minorHAnsi"/>
          <w:noProof/>
          <w:sz w:val="28"/>
          <w:szCs w:val="28"/>
        </w:rPr>
        <mc:AlternateContent>
          <mc:Choice Requires="wps">
            <w:drawing>
              <wp:anchor distT="0" distB="0" distL="114300" distR="114300" simplePos="0" relativeHeight="251668480" behindDoc="0" locked="0" layoutInCell="1" allowOverlap="1" wp14:anchorId="3C61C09A" wp14:editId="656ADA13">
                <wp:simplePos x="0" y="0"/>
                <wp:positionH relativeFrom="column">
                  <wp:posOffset>69215</wp:posOffset>
                </wp:positionH>
                <wp:positionV relativeFrom="paragraph">
                  <wp:posOffset>142240</wp:posOffset>
                </wp:positionV>
                <wp:extent cx="2371725" cy="790575"/>
                <wp:effectExtent l="0" t="0" r="28575" b="28575"/>
                <wp:wrapNone/>
                <wp:docPr id="6" name="Text Box 96">
                  <a:extLst xmlns:a="http://schemas.openxmlformats.org/drawingml/2006/main">
                    <a:ext uri="{FF2B5EF4-FFF2-40B4-BE49-F238E27FC236}">
                      <a16:creationId xmlns:a16="http://schemas.microsoft.com/office/drawing/2014/main" id="{AA552D8D-4043-9B0E-1B97-67F0A2121C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90575"/>
                        </a:xfrm>
                        <a:prstGeom prst="rect">
                          <a:avLst/>
                        </a:prstGeom>
                        <a:solidFill>
                          <a:srgbClr val="FFFFFF"/>
                        </a:solidFill>
                        <a:ln w="9525">
                          <a:solidFill>
                            <a:srgbClr val="000000"/>
                          </a:solidFill>
                          <a:miter lim="800000"/>
                          <a:headEnd/>
                          <a:tailEnd/>
                        </a:ln>
                      </wps:spPr>
                      <wps:txbx>
                        <w:txbxContent>
                          <w:p w14:paraId="3A54F3D8" w14:textId="77777777" w:rsidR="00074901" w:rsidRPr="00074901" w:rsidRDefault="00074901" w:rsidP="00074901">
                            <w:pPr>
                              <w:spacing w:before="60"/>
                              <w:rPr>
                                <w:rFonts w:ascii="Calibri" w:eastAsia="Times" w:hAnsi="Calibri"/>
                                <w:b/>
                                <w:bCs/>
                                <w:color w:val="000000" w:themeColor="text1"/>
                                <w:kern w:val="24"/>
                                <w:sz w:val="20"/>
                              </w:rPr>
                            </w:pPr>
                            <w:r w:rsidRPr="00074901">
                              <w:rPr>
                                <w:rFonts w:ascii="Calibri" w:eastAsia="Times" w:hAnsi="Calibri"/>
                                <w:b/>
                                <w:bCs/>
                                <w:color w:val="000000" w:themeColor="text1"/>
                                <w:kern w:val="24"/>
                                <w:sz w:val="20"/>
                              </w:rPr>
                              <w:t>Amend Zoning Bylaw No. 2781, 2017:</w:t>
                            </w:r>
                          </w:p>
                          <w:p w14:paraId="681B7A6F" w14:textId="77777777" w:rsidR="00074901" w:rsidRPr="00074901" w:rsidRDefault="00074901" w:rsidP="00074901">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from: </w:t>
                            </w:r>
                            <w:r w:rsidRPr="00074901">
                              <w:rPr>
                                <w:rFonts w:ascii="Calibri" w:eastAsia="Times" w:hAnsi="Calibri"/>
                                <w:color w:val="000000" w:themeColor="text1"/>
                                <w:kern w:val="24"/>
                                <w:sz w:val="20"/>
                              </w:rPr>
                              <w:tab/>
                              <w:t>N/A</w:t>
                            </w:r>
                          </w:p>
                          <w:p w14:paraId="0134F3C8" w14:textId="77777777" w:rsidR="00074901" w:rsidRPr="00074901" w:rsidRDefault="00074901" w:rsidP="00074901">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to: </w:t>
                            </w:r>
                            <w:r w:rsidRPr="00074901">
                              <w:rPr>
                                <w:rFonts w:ascii="Calibri" w:eastAsia="Times" w:hAnsi="Calibri"/>
                                <w:color w:val="000000" w:themeColor="text1"/>
                                <w:kern w:val="24"/>
                                <w:sz w:val="20"/>
                              </w:rPr>
                              <w:tab/>
                              <w:t>Small Holdings Three (SH3)</w:t>
                            </w:r>
                          </w:p>
                          <w:p w14:paraId="6DCE2657" w14:textId="2D06A114" w:rsidR="00074901" w:rsidRPr="00074901" w:rsidRDefault="00074901" w:rsidP="00BD69F5">
                            <w:pPr>
                              <w:ind w:left="562" w:hanging="562"/>
                              <w:jc w:val="center"/>
                              <w:rPr>
                                <w:rFonts w:ascii="Calibri" w:eastAsia="Times" w:hAnsi="Calibri"/>
                                <w:color w:val="000000" w:themeColor="text1"/>
                                <w:kern w:val="24"/>
                                <w:sz w:val="12"/>
                                <w:szCs w:val="12"/>
                              </w:rPr>
                            </w:pPr>
                            <w:r w:rsidRPr="00074901">
                              <w:rPr>
                                <w:rFonts w:ascii="Calibri" w:eastAsia="Times" w:hAnsi="Calibri"/>
                                <w:color w:val="000000" w:themeColor="text1"/>
                                <w:kern w:val="24"/>
                                <w:sz w:val="12"/>
                                <w:szCs w:val="12"/>
                              </w:rPr>
                              <w:t>(YELLOW SHADED AREA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1C09A" id="_x0000_t202" coordsize="21600,21600" o:spt="202" path="m,l,21600r21600,l21600,xe">
                <v:stroke joinstyle="miter"/>
                <v:path gradientshapeok="t" o:connecttype="rect"/>
              </v:shapetype>
              <v:shape id="Text Box 96" o:spid="_x0000_s1026" type="#_x0000_t202" style="position:absolute;left:0;text-align:left;margin-left:5.45pt;margin-top:11.2pt;width:186.75pt;height:6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">
                <v:textbox>
                  <w:txbxContent>
                    <w:p w14:paraId="3A54F3D8" w14:textId="77777777" w:rsidR="00074901" w:rsidRPr="00074901" w:rsidRDefault="00074901" w:rsidP="00074901">
                      <w:pPr>
                        <w:spacing w:before="60"/>
                        <w:rPr>
                          <w:rFonts w:ascii="Calibri" w:eastAsia="Times" w:hAnsi="Calibri"/>
                          <w:b/>
                          <w:bCs/>
                          <w:color w:val="000000" w:themeColor="text1"/>
                          <w:kern w:val="24"/>
                          <w:sz w:val="20"/>
                        </w:rPr>
                      </w:pPr>
                      <w:r w:rsidRPr="00074901">
                        <w:rPr>
                          <w:rFonts w:ascii="Calibri" w:eastAsia="Times" w:hAnsi="Calibri"/>
                          <w:b/>
                          <w:bCs/>
                          <w:color w:val="000000" w:themeColor="text1"/>
                          <w:kern w:val="24"/>
                          <w:sz w:val="20"/>
                        </w:rPr>
                        <w:t>Amend Zoning Bylaw No. 2781, 2017:</w:t>
                      </w:r>
                    </w:p>
                    <w:p w14:paraId="681B7A6F" w14:textId="77777777" w:rsidR="00074901" w:rsidRPr="00074901" w:rsidRDefault="00074901" w:rsidP="00074901">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from: </w:t>
                      </w:r>
                      <w:r w:rsidRPr="00074901">
                        <w:rPr>
                          <w:rFonts w:ascii="Calibri" w:eastAsia="Times" w:hAnsi="Calibri"/>
                          <w:color w:val="000000" w:themeColor="text1"/>
                          <w:kern w:val="24"/>
                          <w:sz w:val="20"/>
                        </w:rPr>
                        <w:tab/>
                        <w:t>N/A</w:t>
                      </w:r>
                    </w:p>
                    <w:p w14:paraId="0134F3C8" w14:textId="77777777" w:rsidR="00074901" w:rsidRPr="00074901" w:rsidRDefault="00074901" w:rsidP="00074901">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to: </w:t>
                      </w:r>
                      <w:r w:rsidRPr="00074901">
                        <w:rPr>
                          <w:rFonts w:ascii="Calibri" w:eastAsia="Times" w:hAnsi="Calibri"/>
                          <w:color w:val="000000" w:themeColor="text1"/>
                          <w:kern w:val="24"/>
                          <w:sz w:val="20"/>
                        </w:rPr>
                        <w:tab/>
                        <w:t>Small Holdings Three (SH3)</w:t>
                      </w:r>
                    </w:p>
                    <w:p w14:paraId="6DCE2657" w14:textId="2D06A114" w:rsidR="00074901" w:rsidRPr="00074901" w:rsidRDefault="00074901" w:rsidP="00BD69F5">
                      <w:pPr>
                        <w:ind w:left="562" w:hanging="562"/>
                        <w:jc w:val="center"/>
                        <w:rPr>
                          <w:rFonts w:ascii="Calibri" w:eastAsia="Times" w:hAnsi="Calibri"/>
                          <w:color w:val="000000" w:themeColor="text1"/>
                          <w:kern w:val="24"/>
                          <w:sz w:val="12"/>
                          <w:szCs w:val="12"/>
                        </w:rPr>
                      </w:pPr>
                      <w:r w:rsidRPr="00074901">
                        <w:rPr>
                          <w:rFonts w:ascii="Calibri" w:eastAsia="Times" w:hAnsi="Calibri"/>
                          <w:color w:val="000000" w:themeColor="text1"/>
                          <w:kern w:val="24"/>
                          <w:sz w:val="12"/>
                          <w:szCs w:val="12"/>
                        </w:rPr>
                        <w:t>(YELLOW SHADED AREA ONLY)</w:t>
                      </w:r>
                    </w:p>
                  </w:txbxContent>
                </v:textbox>
              </v:shape>
            </w:pict>
          </mc:Fallback>
        </mc:AlternateContent>
      </w:r>
      <w:r w:rsidR="004B416A" w:rsidRPr="007C3347">
        <w:rPr>
          <w:rFonts w:asciiTheme="minorHAnsi" w:hAnsiTheme="minorHAnsi"/>
          <w:sz w:val="28"/>
          <w:szCs w:val="28"/>
          <w:lang w:val="en-GB"/>
        </w:rPr>
        <w:t xml:space="preserve">This public hearing </w:t>
      </w:r>
      <w:r w:rsidR="00E73691">
        <w:rPr>
          <w:rFonts w:asciiTheme="minorHAnsi" w:hAnsiTheme="minorHAnsi"/>
          <w:sz w:val="28"/>
          <w:szCs w:val="28"/>
          <w:lang w:val="en-GB"/>
        </w:rPr>
        <w:t xml:space="preserve">will be </w:t>
      </w:r>
      <w:r w:rsidR="004B416A" w:rsidRPr="007C3347">
        <w:rPr>
          <w:rFonts w:asciiTheme="minorHAnsi" w:hAnsiTheme="minorHAnsi"/>
          <w:sz w:val="28"/>
          <w:szCs w:val="28"/>
          <w:lang w:val="en-GB"/>
        </w:rPr>
        <w:t xml:space="preserve">conducted </w:t>
      </w:r>
      <w:r w:rsidR="00E73691">
        <w:rPr>
          <w:rFonts w:asciiTheme="minorHAnsi" w:hAnsiTheme="minorHAnsi"/>
          <w:sz w:val="28"/>
          <w:szCs w:val="28"/>
          <w:lang w:val="en-GB"/>
        </w:rPr>
        <w:t xml:space="preserve">in a hybrid fashion </w:t>
      </w:r>
      <w:r w:rsidR="004B416A" w:rsidRPr="007C3347">
        <w:rPr>
          <w:rFonts w:asciiTheme="minorHAnsi" w:hAnsiTheme="minorHAnsi"/>
          <w:sz w:val="28"/>
          <w:szCs w:val="28"/>
          <w:lang w:val="en-GB"/>
        </w:rPr>
        <w:t>by video conference using Webex</w:t>
      </w:r>
      <w:r w:rsidR="00E73691">
        <w:rPr>
          <w:rFonts w:asciiTheme="minorHAnsi" w:hAnsiTheme="minorHAnsi"/>
          <w:sz w:val="28"/>
          <w:szCs w:val="28"/>
          <w:lang w:val="en-GB"/>
        </w:rPr>
        <w:t xml:space="preserve"> and in-person</w:t>
      </w:r>
      <w:r w:rsidR="004B416A" w:rsidRPr="007C3347">
        <w:rPr>
          <w:rFonts w:asciiTheme="minorHAnsi" w:hAnsiTheme="minorHAnsi"/>
          <w:sz w:val="28"/>
          <w:szCs w:val="28"/>
          <w:lang w:val="en-GB"/>
        </w:rPr>
        <w:t>. If you would like to attend, please refer to the following meeting information:</w:t>
      </w:r>
    </w:p>
    <w:p w14:paraId="467F17A2" w14:textId="5BB291CF" w:rsidR="006D2B30" w:rsidRDefault="00BD69F5" w:rsidP="00673361">
      <w:pPr>
        <w:ind w:left="5760"/>
        <w:rPr>
          <w:rFonts w:asciiTheme="minorHAnsi" w:hAnsiTheme="minorHAnsi"/>
          <w:sz w:val="28"/>
          <w:szCs w:val="28"/>
          <w:lang w:val="en-GB"/>
        </w:rPr>
      </w:pPr>
      <w:r w:rsidRPr="00074901">
        <w:rPr>
          <w:rStyle w:val="Hyperlink"/>
          <w:rFonts w:asciiTheme="minorHAnsi" w:hAnsiTheme="minorHAnsi"/>
          <w:noProof/>
          <w:sz w:val="28"/>
          <w:szCs w:val="28"/>
        </w:rPr>
        <mc:AlternateContent>
          <mc:Choice Requires="wps">
            <w:drawing>
              <wp:anchor distT="0" distB="0" distL="114300" distR="114300" simplePos="0" relativeHeight="251667456" behindDoc="0" locked="0" layoutInCell="1" allowOverlap="1" wp14:anchorId="12B4D82F" wp14:editId="36877137">
                <wp:simplePos x="0" y="0"/>
                <wp:positionH relativeFrom="column">
                  <wp:posOffset>1174115</wp:posOffset>
                </wp:positionH>
                <wp:positionV relativeFrom="paragraph">
                  <wp:posOffset>390525</wp:posOffset>
                </wp:positionV>
                <wp:extent cx="1190625" cy="828675"/>
                <wp:effectExtent l="0" t="38100" r="47625" b="28575"/>
                <wp:wrapNone/>
                <wp:docPr id="5" name="AutoShape 89">
                  <a:extLst xmlns:a="http://schemas.openxmlformats.org/drawingml/2006/main">
                    <a:ext uri="{FF2B5EF4-FFF2-40B4-BE49-F238E27FC236}">
                      <a16:creationId xmlns:a16="http://schemas.microsoft.com/office/drawing/2014/main" id="{DD248BB4-606F-1639-4739-A618E06884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828675"/>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B0DE1" id="AutoShape 89" o:spid="_x0000_s1026" type="#_x0000_t32" style="position:absolute;margin-left:92.45pt;margin-top:30.75pt;width:93.75pt;height:65.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" strokecolor="black [3213]">
                <v:stroke endarrow="block"/>
              </v:shape>
            </w:pict>
          </mc:Fallback>
        </mc:AlternateContent>
      </w:r>
      <w:r w:rsidRPr="00074901">
        <w:rPr>
          <w:rStyle w:val="Hyperlink"/>
          <w:rFonts w:asciiTheme="minorHAnsi" w:hAnsiTheme="minorHAnsi"/>
          <w:noProof/>
          <w:sz w:val="28"/>
          <w:szCs w:val="28"/>
        </w:rPr>
        <mc:AlternateContent>
          <mc:Choice Requires="wps">
            <w:drawing>
              <wp:anchor distT="0" distB="0" distL="114300" distR="114300" simplePos="0" relativeHeight="251670528" behindDoc="0" locked="0" layoutInCell="1" allowOverlap="1" wp14:anchorId="5B949EDA" wp14:editId="7BBC4822">
                <wp:simplePos x="0" y="0"/>
                <wp:positionH relativeFrom="column">
                  <wp:posOffset>40640</wp:posOffset>
                </wp:positionH>
                <wp:positionV relativeFrom="paragraph">
                  <wp:posOffset>1219200</wp:posOffset>
                </wp:positionV>
                <wp:extent cx="2371725" cy="775335"/>
                <wp:effectExtent l="0" t="0" r="28575" b="24765"/>
                <wp:wrapNone/>
                <wp:docPr id="193529653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75335"/>
                        </a:xfrm>
                        <a:prstGeom prst="rect">
                          <a:avLst/>
                        </a:prstGeom>
                        <a:solidFill>
                          <a:srgbClr val="FFFFFF"/>
                        </a:solidFill>
                        <a:ln w="9525">
                          <a:solidFill>
                            <a:srgbClr val="000000"/>
                          </a:solidFill>
                          <a:miter lim="800000"/>
                          <a:headEnd/>
                          <a:tailEnd/>
                        </a:ln>
                      </wps:spPr>
                      <wps:txbx>
                        <w:txbxContent>
                          <w:p w14:paraId="069C5A31" w14:textId="77777777" w:rsidR="00BD69F5" w:rsidRPr="00074901" w:rsidRDefault="00BD69F5" w:rsidP="00BD69F5">
                            <w:pPr>
                              <w:ind w:left="562" w:hanging="562"/>
                              <w:rPr>
                                <w:rFonts w:ascii="Calibri" w:eastAsia="Times" w:hAnsi="Calibri"/>
                                <w:b/>
                                <w:bCs/>
                                <w:color w:val="000000" w:themeColor="text1"/>
                                <w:kern w:val="24"/>
                                <w:sz w:val="20"/>
                              </w:rPr>
                            </w:pPr>
                            <w:r w:rsidRPr="00074901">
                              <w:rPr>
                                <w:rFonts w:ascii="Calibri" w:eastAsia="Times" w:hAnsi="Calibri"/>
                                <w:b/>
                                <w:bCs/>
                                <w:color w:val="000000" w:themeColor="text1"/>
                                <w:kern w:val="24"/>
                                <w:sz w:val="20"/>
                              </w:rPr>
                              <w:t>Amend OCP Bylaw No. 2975, 2022:</w:t>
                            </w:r>
                          </w:p>
                          <w:p w14:paraId="373CC84B" w14:textId="2B2559C5" w:rsidR="00BD69F5" w:rsidRPr="00074901" w:rsidRDefault="00BD69F5" w:rsidP="00BD69F5">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from: </w:t>
                            </w:r>
                            <w:r w:rsidRPr="00074901">
                              <w:rPr>
                                <w:rFonts w:ascii="Calibri" w:eastAsia="Times" w:hAnsi="Calibri"/>
                                <w:color w:val="000000" w:themeColor="text1"/>
                                <w:kern w:val="24"/>
                                <w:sz w:val="20"/>
                              </w:rPr>
                              <w:tab/>
                            </w:r>
                            <w:r w:rsidR="009808E8">
                              <w:rPr>
                                <w:rFonts w:ascii="Calibri" w:eastAsia="Times" w:hAnsi="Calibri"/>
                                <w:color w:val="000000" w:themeColor="text1"/>
                                <w:kern w:val="24"/>
                                <w:sz w:val="20"/>
                              </w:rPr>
                              <w:t>Agriculture (AG)</w:t>
                            </w:r>
                          </w:p>
                          <w:p w14:paraId="31DCAB75" w14:textId="77777777" w:rsidR="00BD69F5" w:rsidRPr="00074901" w:rsidRDefault="00BD69F5" w:rsidP="00BD69F5">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to: </w:t>
                            </w:r>
                            <w:r w:rsidRPr="00074901">
                              <w:rPr>
                                <w:rFonts w:ascii="Calibri" w:eastAsia="Times" w:hAnsi="Calibri"/>
                                <w:color w:val="000000" w:themeColor="text1"/>
                                <w:kern w:val="24"/>
                                <w:sz w:val="20"/>
                              </w:rPr>
                              <w:tab/>
                              <w:t>Small Holdings (SH)</w:t>
                            </w:r>
                          </w:p>
                          <w:p w14:paraId="79AA628B" w14:textId="77777777" w:rsidR="00BD69F5" w:rsidRPr="00074901" w:rsidRDefault="00BD69F5" w:rsidP="00BD69F5">
                            <w:pPr>
                              <w:tabs>
                                <w:tab w:val="left" w:pos="630"/>
                              </w:tabs>
                              <w:spacing w:before="60"/>
                              <w:ind w:left="634" w:hanging="634"/>
                              <w:jc w:val="center"/>
                              <w:rPr>
                                <w:rFonts w:ascii="Calibri" w:eastAsia="Times" w:hAnsi="Calibri"/>
                                <w:color w:val="000000" w:themeColor="text1"/>
                                <w:kern w:val="24"/>
                                <w:sz w:val="12"/>
                                <w:szCs w:val="12"/>
                              </w:rPr>
                            </w:pPr>
                            <w:r w:rsidRPr="00074901">
                              <w:rPr>
                                <w:rFonts w:ascii="Calibri" w:eastAsia="Times" w:hAnsi="Calibri"/>
                                <w:color w:val="000000" w:themeColor="text1"/>
                                <w:kern w:val="24"/>
                                <w:sz w:val="12"/>
                                <w:szCs w:val="12"/>
                              </w:rPr>
                              <w:t>(YELLOW SHADED AREA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49EDA" id="_x0000_s1027" type="#_x0000_t202" style="position:absolute;left:0;text-align:left;margin-left:3.2pt;margin-top:96pt;width:186.75pt;height:6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">
                <v:textbox>
                  <w:txbxContent>
                    <w:p w14:paraId="069C5A31" w14:textId="77777777" w:rsidR="00BD69F5" w:rsidRPr="00074901" w:rsidRDefault="00BD69F5" w:rsidP="00BD69F5">
                      <w:pPr>
                        <w:ind w:left="562" w:hanging="562"/>
                        <w:rPr>
                          <w:rFonts w:ascii="Calibri" w:eastAsia="Times" w:hAnsi="Calibri"/>
                          <w:b/>
                          <w:bCs/>
                          <w:color w:val="000000" w:themeColor="text1"/>
                          <w:kern w:val="24"/>
                          <w:sz w:val="20"/>
                        </w:rPr>
                      </w:pPr>
                      <w:r w:rsidRPr="00074901">
                        <w:rPr>
                          <w:rFonts w:ascii="Calibri" w:eastAsia="Times" w:hAnsi="Calibri"/>
                          <w:b/>
                          <w:bCs/>
                          <w:color w:val="000000" w:themeColor="text1"/>
                          <w:kern w:val="24"/>
                          <w:sz w:val="20"/>
                        </w:rPr>
                        <w:t>Amend OCP Bylaw No. 2975, 2022:</w:t>
                      </w:r>
                    </w:p>
                    <w:p w14:paraId="373CC84B" w14:textId="2B2559C5" w:rsidR="00BD69F5" w:rsidRPr="00074901" w:rsidRDefault="00BD69F5" w:rsidP="00BD69F5">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from: </w:t>
                      </w:r>
                      <w:r w:rsidRPr="00074901">
                        <w:rPr>
                          <w:rFonts w:ascii="Calibri" w:eastAsia="Times" w:hAnsi="Calibri"/>
                          <w:color w:val="000000" w:themeColor="text1"/>
                          <w:kern w:val="24"/>
                          <w:sz w:val="20"/>
                        </w:rPr>
                        <w:tab/>
                      </w:r>
                      <w:r w:rsidR="009808E8">
                        <w:rPr>
                          <w:rFonts w:ascii="Calibri" w:eastAsia="Times" w:hAnsi="Calibri"/>
                          <w:color w:val="000000" w:themeColor="text1"/>
                          <w:kern w:val="24"/>
                          <w:sz w:val="20"/>
                        </w:rPr>
                        <w:t>Agriculture (AG)</w:t>
                      </w:r>
                    </w:p>
                    <w:p w14:paraId="31DCAB75" w14:textId="77777777" w:rsidR="00BD69F5" w:rsidRPr="00074901" w:rsidRDefault="00BD69F5" w:rsidP="00BD69F5">
                      <w:pPr>
                        <w:spacing w:before="60"/>
                        <w:ind w:left="562" w:hanging="562"/>
                        <w:rPr>
                          <w:rFonts w:ascii="Calibri" w:eastAsia="Times" w:hAnsi="Calibri"/>
                          <w:color w:val="000000" w:themeColor="text1"/>
                          <w:kern w:val="24"/>
                          <w:sz w:val="20"/>
                        </w:rPr>
                      </w:pPr>
                      <w:r w:rsidRPr="00074901">
                        <w:rPr>
                          <w:rFonts w:ascii="Calibri" w:eastAsia="Times" w:hAnsi="Calibri"/>
                          <w:color w:val="000000" w:themeColor="text1"/>
                          <w:kern w:val="24"/>
                          <w:sz w:val="20"/>
                        </w:rPr>
                        <w:t xml:space="preserve">to: </w:t>
                      </w:r>
                      <w:r w:rsidRPr="00074901">
                        <w:rPr>
                          <w:rFonts w:ascii="Calibri" w:eastAsia="Times" w:hAnsi="Calibri"/>
                          <w:color w:val="000000" w:themeColor="text1"/>
                          <w:kern w:val="24"/>
                          <w:sz w:val="20"/>
                        </w:rPr>
                        <w:tab/>
                        <w:t>Small Holdings (SH)</w:t>
                      </w:r>
                    </w:p>
                    <w:p w14:paraId="79AA628B" w14:textId="77777777" w:rsidR="00BD69F5" w:rsidRPr="00074901" w:rsidRDefault="00BD69F5" w:rsidP="00BD69F5">
                      <w:pPr>
                        <w:tabs>
                          <w:tab w:val="left" w:pos="630"/>
                        </w:tabs>
                        <w:spacing w:before="60"/>
                        <w:ind w:left="634" w:hanging="634"/>
                        <w:jc w:val="center"/>
                        <w:rPr>
                          <w:rFonts w:ascii="Calibri" w:eastAsia="Times" w:hAnsi="Calibri"/>
                          <w:color w:val="000000" w:themeColor="text1"/>
                          <w:kern w:val="24"/>
                          <w:sz w:val="12"/>
                          <w:szCs w:val="12"/>
                        </w:rPr>
                      </w:pPr>
                      <w:r w:rsidRPr="00074901">
                        <w:rPr>
                          <w:rFonts w:ascii="Calibri" w:eastAsia="Times" w:hAnsi="Calibri"/>
                          <w:color w:val="000000" w:themeColor="text1"/>
                          <w:kern w:val="24"/>
                          <w:sz w:val="12"/>
                          <w:szCs w:val="12"/>
                        </w:rPr>
                        <w:t>(YELLOW SHADED AREA ONLY)</w:t>
                      </w:r>
                    </w:p>
                  </w:txbxContent>
                </v:textbox>
              </v:shape>
            </w:pict>
          </mc:Fallback>
        </mc:AlternateContent>
      </w:r>
    </w:p>
    <w:tbl>
      <w:tblPr>
        <w:tblStyle w:val="TableGrid"/>
        <w:tblW w:w="0" w:type="auto"/>
        <w:tblInd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192"/>
      </w:tblGrid>
      <w:tr w:rsidR="006D2B30" w14:paraId="4EB6709F" w14:textId="77777777" w:rsidTr="006D2B30">
        <w:trPr>
          <w:trHeight w:val="331"/>
        </w:trPr>
        <w:tc>
          <w:tcPr>
            <w:tcW w:w="1501" w:type="dxa"/>
          </w:tcPr>
          <w:p w14:paraId="660F41CB" w14:textId="2E46D680" w:rsidR="006D2B30" w:rsidRDefault="006D2B30" w:rsidP="00673361">
            <w:pPr>
              <w:rPr>
                <w:rFonts w:asciiTheme="minorHAnsi" w:hAnsiTheme="minorHAnsi"/>
                <w:sz w:val="28"/>
                <w:szCs w:val="28"/>
                <w:lang w:val="en-GB"/>
              </w:rPr>
            </w:pPr>
            <w:r w:rsidRPr="00145494">
              <w:rPr>
                <w:rFonts w:asciiTheme="minorHAnsi" w:hAnsiTheme="minorHAnsi"/>
                <w:b/>
                <w:sz w:val="28"/>
                <w:szCs w:val="28"/>
                <w:lang w:val="en-GB"/>
              </w:rPr>
              <w:t>Date:</w:t>
            </w:r>
          </w:p>
        </w:tc>
        <w:tc>
          <w:tcPr>
            <w:tcW w:w="3192" w:type="dxa"/>
          </w:tcPr>
          <w:p w14:paraId="725C019A" w14:textId="0504616A" w:rsidR="006D2B30" w:rsidRDefault="004153B0" w:rsidP="00673361">
            <w:pPr>
              <w:rPr>
                <w:rFonts w:asciiTheme="minorHAnsi" w:hAnsiTheme="minorHAnsi"/>
                <w:sz w:val="28"/>
                <w:szCs w:val="28"/>
                <w:lang w:val="en-GB"/>
              </w:rPr>
            </w:pPr>
            <w:r>
              <w:rPr>
                <w:rFonts w:asciiTheme="minorHAnsi" w:hAnsiTheme="minorHAnsi"/>
                <w:sz w:val="28"/>
                <w:szCs w:val="28"/>
                <w:lang w:val="en-GB"/>
              </w:rPr>
              <w:t>November 20, 2025</w:t>
            </w:r>
          </w:p>
        </w:tc>
      </w:tr>
      <w:tr w:rsidR="006D2B30" w14:paraId="5B5EEFEC" w14:textId="77777777" w:rsidTr="006D2B30">
        <w:trPr>
          <w:trHeight w:val="346"/>
        </w:trPr>
        <w:tc>
          <w:tcPr>
            <w:tcW w:w="1501" w:type="dxa"/>
          </w:tcPr>
          <w:p w14:paraId="480B7162" w14:textId="0034055D" w:rsidR="006D2B30" w:rsidRDefault="006D2B30" w:rsidP="00673361">
            <w:pPr>
              <w:rPr>
                <w:rFonts w:asciiTheme="minorHAnsi" w:hAnsiTheme="minorHAnsi"/>
                <w:sz w:val="28"/>
                <w:szCs w:val="28"/>
                <w:lang w:val="en-GB"/>
              </w:rPr>
            </w:pPr>
            <w:r w:rsidRPr="00145494">
              <w:rPr>
                <w:rFonts w:asciiTheme="minorHAnsi" w:hAnsiTheme="minorHAnsi"/>
                <w:b/>
                <w:sz w:val="28"/>
                <w:szCs w:val="28"/>
                <w:lang w:val="en-GB"/>
              </w:rPr>
              <w:t>Time:</w:t>
            </w:r>
          </w:p>
        </w:tc>
        <w:tc>
          <w:tcPr>
            <w:tcW w:w="3192" w:type="dxa"/>
          </w:tcPr>
          <w:p w14:paraId="7A098C79" w14:textId="3BCED423" w:rsidR="006D2B30" w:rsidRDefault="004153B0" w:rsidP="00673361">
            <w:pPr>
              <w:rPr>
                <w:rFonts w:asciiTheme="minorHAnsi" w:hAnsiTheme="minorHAnsi"/>
                <w:sz w:val="28"/>
                <w:szCs w:val="28"/>
                <w:lang w:val="en-GB"/>
              </w:rPr>
            </w:pPr>
            <w:r>
              <w:rPr>
                <w:rFonts w:asciiTheme="minorHAnsi" w:hAnsiTheme="minorHAnsi"/>
                <w:sz w:val="28"/>
                <w:szCs w:val="28"/>
                <w:lang w:val="en-GB"/>
              </w:rPr>
              <w:t>9</w:t>
            </w:r>
            <w:r w:rsidR="006D2B30">
              <w:rPr>
                <w:rFonts w:asciiTheme="minorHAnsi" w:hAnsiTheme="minorHAnsi"/>
                <w:sz w:val="28"/>
                <w:szCs w:val="28"/>
                <w:lang w:val="en-GB"/>
              </w:rPr>
              <w:t xml:space="preserve">:00 </w:t>
            </w:r>
            <w:r>
              <w:rPr>
                <w:rFonts w:asciiTheme="minorHAnsi" w:hAnsiTheme="minorHAnsi"/>
                <w:sz w:val="28"/>
                <w:szCs w:val="28"/>
                <w:lang w:val="en-GB"/>
              </w:rPr>
              <w:t>a</w:t>
            </w:r>
            <w:r w:rsidR="006D2B30">
              <w:rPr>
                <w:rFonts w:asciiTheme="minorHAnsi" w:hAnsiTheme="minorHAnsi"/>
                <w:sz w:val="28"/>
                <w:szCs w:val="28"/>
                <w:lang w:val="en-GB"/>
              </w:rPr>
              <w:t>m</w:t>
            </w:r>
          </w:p>
        </w:tc>
      </w:tr>
      <w:tr w:rsidR="006D2B30" w14:paraId="39061DC4" w14:textId="77777777" w:rsidTr="006D2B30">
        <w:trPr>
          <w:trHeight w:val="678"/>
        </w:trPr>
        <w:tc>
          <w:tcPr>
            <w:tcW w:w="1501" w:type="dxa"/>
          </w:tcPr>
          <w:p w14:paraId="64271536" w14:textId="47CB5DCD" w:rsidR="006D2B30" w:rsidRDefault="006D2B30" w:rsidP="00673361">
            <w:pPr>
              <w:rPr>
                <w:rFonts w:asciiTheme="minorHAnsi" w:hAnsiTheme="minorHAnsi"/>
                <w:sz w:val="28"/>
                <w:szCs w:val="28"/>
                <w:lang w:val="en-GB"/>
              </w:rPr>
            </w:pPr>
            <w:r w:rsidRPr="00145494">
              <w:rPr>
                <w:rFonts w:asciiTheme="minorHAnsi" w:hAnsiTheme="minorHAnsi"/>
                <w:b/>
                <w:sz w:val="28"/>
                <w:szCs w:val="28"/>
                <w:lang w:val="en-GB"/>
              </w:rPr>
              <w:t>Location:</w:t>
            </w:r>
          </w:p>
        </w:tc>
        <w:tc>
          <w:tcPr>
            <w:tcW w:w="3192" w:type="dxa"/>
          </w:tcPr>
          <w:p w14:paraId="4A65A8B6" w14:textId="1763794B" w:rsidR="006D2B30" w:rsidRDefault="006D2B30" w:rsidP="00673361">
            <w:pPr>
              <w:rPr>
                <w:rFonts w:asciiTheme="minorHAnsi" w:hAnsiTheme="minorHAnsi"/>
                <w:sz w:val="28"/>
                <w:szCs w:val="28"/>
                <w:lang w:val="en-GB"/>
              </w:rPr>
            </w:pPr>
            <w:r>
              <w:rPr>
                <w:rFonts w:asciiTheme="minorHAnsi" w:hAnsiTheme="minorHAnsi"/>
                <w:sz w:val="28"/>
                <w:szCs w:val="28"/>
                <w:lang w:val="en-GB"/>
              </w:rPr>
              <w:t>101 Martin St, Penticton, BC</w:t>
            </w:r>
          </w:p>
        </w:tc>
      </w:tr>
      <w:tr w:rsidR="006D2B30" w14:paraId="6CE7CFCF" w14:textId="77777777" w:rsidTr="006D2B30">
        <w:trPr>
          <w:trHeight w:val="346"/>
        </w:trPr>
        <w:tc>
          <w:tcPr>
            <w:tcW w:w="1501" w:type="dxa"/>
          </w:tcPr>
          <w:p w14:paraId="3AB0C544" w14:textId="0C88B8A5" w:rsidR="006D2B30" w:rsidRPr="006D2B30" w:rsidRDefault="006D2B30" w:rsidP="006D2B30">
            <w:pPr>
              <w:jc w:val="right"/>
              <w:rPr>
                <w:rFonts w:asciiTheme="minorHAnsi" w:hAnsiTheme="minorHAnsi"/>
                <w:i/>
                <w:sz w:val="28"/>
                <w:szCs w:val="28"/>
                <w:lang w:val="en-GB"/>
              </w:rPr>
            </w:pPr>
            <w:r w:rsidRPr="006D2B30">
              <w:rPr>
                <w:rFonts w:asciiTheme="minorHAnsi" w:hAnsiTheme="minorHAnsi"/>
                <w:i/>
                <w:sz w:val="28"/>
                <w:szCs w:val="28"/>
                <w:lang w:val="en-GB"/>
              </w:rPr>
              <w:t>Computer</w:t>
            </w:r>
            <w:r>
              <w:rPr>
                <w:rFonts w:asciiTheme="minorHAnsi" w:hAnsiTheme="minorHAnsi"/>
                <w:i/>
                <w:sz w:val="28"/>
                <w:szCs w:val="28"/>
                <w:lang w:val="en-GB"/>
              </w:rPr>
              <w:t>:</w:t>
            </w:r>
          </w:p>
        </w:tc>
        <w:tc>
          <w:tcPr>
            <w:tcW w:w="3192" w:type="dxa"/>
          </w:tcPr>
          <w:p w14:paraId="2A8C8C1C" w14:textId="7BBEC81B" w:rsidR="006D2B30" w:rsidRDefault="006D2B30" w:rsidP="00673361">
            <w:pPr>
              <w:rPr>
                <w:rFonts w:asciiTheme="minorHAnsi" w:hAnsiTheme="minorHAnsi"/>
                <w:sz w:val="28"/>
                <w:szCs w:val="28"/>
                <w:lang w:val="en-GB"/>
              </w:rPr>
            </w:pPr>
            <w:hyperlink r:id="rId14" w:history="1">
              <w:r w:rsidRPr="00074901">
                <w:rPr>
                  <w:rStyle w:val="Hyperlink"/>
                  <w:rFonts w:asciiTheme="minorHAnsi" w:hAnsiTheme="minorHAnsi"/>
                  <w:sz w:val="28"/>
                  <w:szCs w:val="28"/>
                  <w:lang w:val="en-GB"/>
                </w:rPr>
                <w:t>https://rdos.webex.</w:t>
              </w:r>
              <w:r w:rsidR="00074901" w:rsidRPr="00074901">
                <w:rPr>
                  <w:rStyle w:val="Hyperlink"/>
                  <w:noProof/>
                  <w:snapToGrid/>
                </w:rPr>
                <w:t xml:space="preserve"> </w:t>
              </w:r>
              <w:r w:rsidRPr="00074901">
                <w:rPr>
                  <w:rStyle w:val="Hyperlink"/>
                  <w:rFonts w:asciiTheme="minorHAnsi" w:hAnsiTheme="minorHAnsi"/>
                  <w:sz w:val="28"/>
                  <w:szCs w:val="28"/>
                  <w:lang w:val="en-GB"/>
                </w:rPr>
                <w:t>com</w:t>
              </w:r>
            </w:hyperlink>
            <w:r>
              <w:rPr>
                <w:rFonts w:asciiTheme="minorHAnsi" w:hAnsiTheme="minorHAnsi"/>
                <w:sz w:val="28"/>
                <w:szCs w:val="28"/>
                <w:lang w:val="en-GB"/>
              </w:rPr>
              <w:t xml:space="preserve"> </w:t>
            </w:r>
          </w:p>
        </w:tc>
      </w:tr>
      <w:tr w:rsidR="006D2B30" w14:paraId="5929CA09" w14:textId="77777777" w:rsidTr="006D2B30">
        <w:trPr>
          <w:trHeight w:val="331"/>
        </w:trPr>
        <w:tc>
          <w:tcPr>
            <w:tcW w:w="1501" w:type="dxa"/>
          </w:tcPr>
          <w:p w14:paraId="141C1689" w14:textId="1C096261" w:rsidR="006D2B30" w:rsidRPr="006D2B30" w:rsidRDefault="006D2B30" w:rsidP="006D2B30">
            <w:pPr>
              <w:jc w:val="right"/>
              <w:rPr>
                <w:rFonts w:asciiTheme="minorHAnsi" w:hAnsiTheme="minorHAnsi"/>
                <w:i/>
                <w:sz w:val="28"/>
                <w:szCs w:val="28"/>
                <w:lang w:val="en-GB"/>
              </w:rPr>
            </w:pPr>
            <w:r w:rsidRPr="006D2B30">
              <w:rPr>
                <w:rFonts w:asciiTheme="minorHAnsi" w:hAnsiTheme="minorHAnsi"/>
                <w:i/>
                <w:sz w:val="28"/>
                <w:szCs w:val="28"/>
                <w:lang w:val="en-GB"/>
              </w:rPr>
              <w:t>Phone</w:t>
            </w:r>
            <w:r>
              <w:rPr>
                <w:rFonts w:asciiTheme="minorHAnsi" w:hAnsiTheme="minorHAnsi"/>
                <w:i/>
                <w:sz w:val="28"/>
                <w:szCs w:val="28"/>
                <w:lang w:val="en-GB"/>
              </w:rPr>
              <w:t>:</w:t>
            </w:r>
          </w:p>
        </w:tc>
        <w:tc>
          <w:tcPr>
            <w:tcW w:w="3192" w:type="dxa"/>
          </w:tcPr>
          <w:p w14:paraId="1499539F" w14:textId="356F8CF1" w:rsidR="006D2B30" w:rsidRDefault="006D2B30" w:rsidP="00673361">
            <w:pPr>
              <w:rPr>
                <w:rFonts w:asciiTheme="minorHAnsi" w:hAnsiTheme="minorHAnsi"/>
                <w:sz w:val="28"/>
                <w:szCs w:val="28"/>
                <w:lang w:val="en-GB"/>
              </w:rPr>
            </w:pPr>
            <w:r>
              <w:rPr>
                <w:rFonts w:asciiTheme="minorHAnsi" w:hAnsiTheme="minorHAnsi"/>
                <w:sz w:val="28"/>
                <w:szCs w:val="28"/>
                <w:lang w:val="en-GB"/>
              </w:rPr>
              <w:t>1-833-311-4101</w:t>
            </w:r>
          </w:p>
        </w:tc>
      </w:tr>
      <w:tr w:rsidR="006D2B30" w14:paraId="71219185" w14:textId="77777777" w:rsidTr="006D2B30">
        <w:trPr>
          <w:trHeight w:val="363"/>
        </w:trPr>
        <w:tc>
          <w:tcPr>
            <w:tcW w:w="1501" w:type="dxa"/>
          </w:tcPr>
          <w:p w14:paraId="3B99C53A" w14:textId="5AC765AA" w:rsidR="006D2B30" w:rsidRPr="006D2B30" w:rsidRDefault="006D2B30" w:rsidP="00673361">
            <w:pPr>
              <w:rPr>
                <w:rFonts w:asciiTheme="minorHAnsi" w:hAnsiTheme="minorHAnsi"/>
                <w:b/>
                <w:sz w:val="28"/>
                <w:szCs w:val="28"/>
                <w:lang w:val="en-GB"/>
              </w:rPr>
            </w:pPr>
            <w:r>
              <w:rPr>
                <w:rFonts w:asciiTheme="minorHAnsi" w:hAnsiTheme="minorHAnsi"/>
                <w:b/>
                <w:sz w:val="28"/>
                <w:szCs w:val="28"/>
                <w:lang w:val="en-GB"/>
              </w:rPr>
              <w:t>Meeting #:</w:t>
            </w:r>
          </w:p>
        </w:tc>
        <w:tc>
          <w:tcPr>
            <w:tcW w:w="3192" w:type="dxa"/>
          </w:tcPr>
          <w:p w14:paraId="15301851" w14:textId="534600BA" w:rsidR="006D2B30" w:rsidRDefault="004153B0" w:rsidP="00673361">
            <w:pPr>
              <w:rPr>
                <w:rFonts w:asciiTheme="minorHAnsi" w:hAnsiTheme="minorHAnsi"/>
                <w:sz w:val="28"/>
                <w:szCs w:val="28"/>
                <w:lang w:val="en-GB"/>
              </w:rPr>
            </w:pPr>
            <w:r w:rsidRPr="004153B0">
              <w:rPr>
                <w:rFonts w:asciiTheme="minorHAnsi" w:hAnsiTheme="minorHAnsi"/>
                <w:sz w:val="28"/>
                <w:szCs w:val="28"/>
              </w:rPr>
              <w:t>2772 761 7646</w:t>
            </w:r>
          </w:p>
        </w:tc>
      </w:tr>
      <w:tr w:rsidR="006D2B30" w14:paraId="53505514" w14:textId="77777777" w:rsidTr="006D2B30">
        <w:trPr>
          <w:trHeight w:val="331"/>
        </w:trPr>
        <w:tc>
          <w:tcPr>
            <w:tcW w:w="1501" w:type="dxa"/>
          </w:tcPr>
          <w:p w14:paraId="2FD8A111" w14:textId="11FDD1D4" w:rsidR="006D2B30" w:rsidRPr="006D2B30" w:rsidRDefault="006D2B30" w:rsidP="00673361">
            <w:pPr>
              <w:rPr>
                <w:rFonts w:asciiTheme="minorHAnsi" w:hAnsiTheme="minorHAnsi"/>
                <w:b/>
                <w:sz w:val="28"/>
                <w:szCs w:val="28"/>
                <w:lang w:val="en-GB"/>
              </w:rPr>
            </w:pPr>
            <w:r w:rsidRPr="006D2B30">
              <w:rPr>
                <w:rFonts w:asciiTheme="minorHAnsi" w:hAnsiTheme="minorHAnsi"/>
                <w:b/>
                <w:sz w:val="28"/>
                <w:szCs w:val="28"/>
                <w:lang w:val="en-GB"/>
              </w:rPr>
              <w:t>Password:</w:t>
            </w:r>
          </w:p>
        </w:tc>
        <w:tc>
          <w:tcPr>
            <w:tcW w:w="3192" w:type="dxa"/>
          </w:tcPr>
          <w:p w14:paraId="24A7C57F" w14:textId="58390C16" w:rsidR="006D2B30" w:rsidRDefault="006D2B30" w:rsidP="00673361">
            <w:pPr>
              <w:rPr>
                <w:rFonts w:asciiTheme="minorHAnsi" w:hAnsiTheme="minorHAnsi"/>
                <w:sz w:val="28"/>
                <w:szCs w:val="28"/>
                <w:lang w:val="en-GB"/>
              </w:rPr>
            </w:pPr>
            <w:r>
              <w:rPr>
                <w:rFonts w:asciiTheme="minorHAnsi" w:hAnsiTheme="minorHAnsi"/>
                <w:sz w:val="28"/>
                <w:szCs w:val="28"/>
                <w:lang w:val="en-GB"/>
              </w:rPr>
              <w:t>RD@S (7317 by phone)</w:t>
            </w:r>
          </w:p>
        </w:tc>
      </w:tr>
    </w:tbl>
    <w:p w14:paraId="564E2CA8" w14:textId="601BDFA2" w:rsidR="00145494" w:rsidRDefault="004B416A" w:rsidP="007C3347">
      <w:pPr>
        <w:pStyle w:val="BodyText2"/>
        <w:spacing w:before="120" w:after="120"/>
        <w:ind w:right="51"/>
        <w:jc w:val="left"/>
        <w:rPr>
          <w:rFonts w:asciiTheme="minorHAnsi" w:hAnsiTheme="minorHAnsi" w:cstheme="minorHAnsi"/>
          <w:sz w:val="24"/>
          <w:szCs w:val="24"/>
        </w:rPr>
      </w:pPr>
      <w:r w:rsidRPr="007C3347">
        <w:rPr>
          <w:rFonts w:asciiTheme="minorHAnsi" w:hAnsiTheme="minorHAnsi" w:cstheme="minorHAnsi"/>
          <w:sz w:val="24"/>
          <w:szCs w:val="24"/>
        </w:rPr>
        <w:t>Copies of the bylaw(s), along with other basic information, may be inspected at</w:t>
      </w:r>
      <w:r w:rsidR="004F00B9" w:rsidRPr="007C3347">
        <w:rPr>
          <w:rFonts w:asciiTheme="minorHAnsi" w:hAnsiTheme="minorHAnsi" w:cstheme="minorHAnsi"/>
          <w:sz w:val="24"/>
          <w:szCs w:val="24"/>
        </w:rPr>
        <w:t xml:space="preserve">:  </w:t>
      </w:r>
      <w:hyperlink r:id="rId15" w:history="1">
        <w:r w:rsidR="004F00B9" w:rsidRPr="007C3347">
          <w:rPr>
            <w:rStyle w:val="Hyperlink"/>
            <w:rFonts w:asciiTheme="minorHAnsi" w:hAnsiTheme="minorHAnsi" w:cstheme="minorHAnsi"/>
            <w:sz w:val="24"/>
            <w:szCs w:val="24"/>
          </w:rPr>
          <w:t>www.rdos.bc.ca</w:t>
        </w:r>
      </w:hyperlink>
      <w:r w:rsidR="004F00B9" w:rsidRPr="007C3347">
        <w:rPr>
          <w:rFonts w:asciiTheme="minorHAnsi" w:hAnsiTheme="minorHAnsi" w:cstheme="minorHAnsi"/>
          <w:sz w:val="24"/>
          <w:szCs w:val="24"/>
        </w:rPr>
        <w:t xml:space="preserve"> (Property &amp; Development → Planning, Zoning &amp; Subdivision → Current Applications → Electoral Area “</w:t>
      </w:r>
      <w:r w:rsidR="00B562E5">
        <w:rPr>
          <w:rFonts w:asciiTheme="minorHAnsi" w:hAnsiTheme="minorHAnsi" w:cstheme="minorHAnsi"/>
          <w:sz w:val="24"/>
          <w:szCs w:val="24"/>
        </w:rPr>
        <w:t>G</w:t>
      </w:r>
      <w:r w:rsidR="004F00B9" w:rsidRPr="007C3347">
        <w:rPr>
          <w:rFonts w:asciiTheme="minorHAnsi" w:hAnsiTheme="minorHAnsi" w:cstheme="minorHAnsi"/>
          <w:sz w:val="24"/>
          <w:szCs w:val="24"/>
        </w:rPr>
        <w:t xml:space="preserve">” → </w:t>
      </w:r>
      <w:r w:rsidR="00B562E5">
        <w:rPr>
          <w:rFonts w:asciiTheme="minorHAnsi" w:hAnsiTheme="minorHAnsi" w:cstheme="minorHAnsi"/>
          <w:sz w:val="24"/>
          <w:szCs w:val="24"/>
        </w:rPr>
        <w:t>G2025.011</w:t>
      </w:r>
      <w:r w:rsidR="004F00B9" w:rsidRPr="007C3347">
        <w:rPr>
          <w:rFonts w:asciiTheme="minorHAnsi" w:hAnsiTheme="minorHAnsi" w:cstheme="minorHAnsi"/>
          <w:sz w:val="24"/>
          <w:szCs w:val="24"/>
        </w:rPr>
        <w:t xml:space="preserve">-ZONE). </w:t>
      </w:r>
    </w:p>
    <w:p w14:paraId="4D1B9FFA" w14:textId="7A9E8AF7" w:rsidR="007C3347" w:rsidRPr="007C3347" w:rsidRDefault="004F00B9" w:rsidP="007C3347">
      <w:pPr>
        <w:pStyle w:val="BodyText2"/>
        <w:spacing w:before="120" w:after="120"/>
        <w:ind w:right="51"/>
        <w:jc w:val="left"/>
        <w:rPr>
          <w:rFonts w:asciiTheme="minorHAnsi" w:hAnsiTheme="minorHAnsi" w:cstheme="minorHAnsi"/>
          <w:sz w:val="24"/>
          <w:szCs w:val="24"/>
        </w:rPr>
      </w:pPr>
      <w:r w:rsidRPr="007C3347">
        <w:rPr>
          <w:rFonts w:asciiTheme="minorHAnsi" w:hAnsiTheme="minorHAnsi" w:cstheme="minorHAnsi"/>
          <w:sz w:val="24"/>
          <w:szCs w:val="24"/>
        </w:rPr>
        <w:t>This bylaw may also be inspected at the Regional District of Okanagan-Similkameen office at 101 Martin Street, Penticton, BC, on weekdays (excluding statutory holidays) between the</w:t>
      </w:r>
      <w:r w:rsidR="00D057AB" w:rsidRPr="007C3347">
        <w:rPr>
          <w:rFonts w:asciiTheme="minorHAnsi" w:hAnsiTheme="minorHAnsi" w:cstheme="minorHAnsi"/>
          <w:sz w:val="24"/>
          <w:szCs w:val="24"/>
        </w:rPr>
        <w:t xml:space="preserve"> </w:t>
      </w:r>
      <w:r w:rsidRPr="007C3347">
        <w:rPr>
          <w:rFonts w:asciiTheme="minorHAnsi" w:hAnsiTheme="minorHAnsi" w:cstheme="minorHAnsi"/>
          <w:sz w:val="24"/>
          <w:szCs w:val="24"/>
        </w:rPr>
        <w:t>hours of 8:30 a.m. to 4:30 p.m.</w:t>
      </w:r>
      <w:r w:rsidR="00145494">
        <w:rPr>
          <w:rFonts w:asciiTheme="minorHAnsi" w:hAnsiTheme="minorHAnsi" w:cstheme="minorHAnsi"/>
          <w:sz w:val="24"/>
          <w:szCs w:val="24"/>
        </w:rPr>
        <w:t xml:space="preserve"> up until the close of the public hearing on </w:t>
      </w:r>
      <w:r w:rsidR="00B562E5">
        <w:rPr>
          <w:rFonts w:asciiTheme="minorHAnsi" w:hAnsiTheme="minorHAnsi" w:cstheme="minorHAnsi"/>
          <w:sz w:val="24"/>
          <w:szCs w:val="24"/>
        </w:rPr>
        <w:t>Thursday, November 20, 2025</w:t>
      </w:r>
      <w:r w:rsidR="00145494">
        <w:rPr>
          <w:rFonts w:asciiTheme="minorHAnsi" w:hAnsiTheme="minorHAnsi" w:cstheme="minorHAnsi"/>
          <w:sz w:val="24"/>
          <w:szCs w:val="24"/>
        </w:rPr>
        <w:t>.</w:t>
      </w:r>
    </w:p>
    <w:p w14:paraId="3E29928E" w14:textId="3D91316A" w:rsidR="00147C3F" w:rsidRPr="007C3347" w:rsidRDefault="00147C3F" w:rsidP="007C3347">
      <w:pPr>
        <w:pStyle w:val="BodyText2"/>
        <w:spacing w:before="120" w:after="120"/>
        <w:ind w:right="51"/>
        <w:jc w:val="left"/>
        <w:rPr>
          <w:rFonts w:asciiTheme="minorHAnsi" w:hAnsiTheme="minorHAnsi" w:cstheme="minorHAnsi"/>
          <w:sz w:val="24"/>
          <w:szCs w:val="24"/>
        </w:rPr>
      </w:pPr>
      <w:r w:rsidRPr="007C3347">
        <w:rPr>
          <w:rFonts w:asciiTheme="minorHAnsi" w:hAnsiTheme="minorHAnsi" w:cstheme="minorHAnsi"/>
          <w:sz w:val="24"/>
          <w:szCs w:val="24"/>
        </w:rPr>
        <w:t>Anyone who considers themselves affected by Amendment Bylaw No</w:t>
      </w:r>
      <w:r w:rsidR="00B562E5">
        <w:rPr>
          <w:rFonts w:asciiTheme="minorHAnsi" w:hAnsiTheme="minorHAnsi" w:cstheme="minorHAnsi"/>
          <w:sz w:val="24"/>
          <w:szCs w:val="24"/>
        </w:rPr>
        <w:t>s</w:t>
      </w:r>
      <w:r w:rsidRPr="007C3347">
        <w:rPr>
          <w:rFonts w:asciiTheme="minorHAnsi" w:hAnsiTheme="minorHAnsi" w:cstheme="minorHAnsi"/>
          <w:sz w:val="24"/>
          <w:szCs w:val="24"/>
        </w:rPr>
        <w:t>.</w:t>
      </w:r>
      <w:r w:rsidR="00B562E5">
        <w:rPr>
          <w:rFonts w:asciiTheme="minorHAnsi" w:hAnsiTheme="minorHAnsi" w:cstheme="minorHAnsi"/>
          <w:sz w:val="24"/>
          <w:szCs w:val="24"/>
        </w:rPr>
        <w:t xml:space="preserve"> 2975.01 &amp;</w:t>
      </w:r>
      <w:r w:rsidRPr="007C3347">
        <w:rPr>
          <w:rFonts w:asciiTheme="minorHAnsi" w:hAnsiTheme="minorHAnsi" w:cstheme="minorHAnsi"/>
          <w:sz w:val="24"/>
          <w:szCs w:val="24"/>
        </w:rPr>
        <w:t xml:space="preserve"> 2</w:t>
      </w:r>
      <w:r w:rsidR="00B562E5">
        <w:rPr>
          <w:rFonts w:asciiTheme="minorHAnsi" w:hAnsiTheme="minorHAnsi" w:cstheme="minorHAnsi"/>
          <w:sz w:val="24"/>
          <w:szCs w:val="24"/>
        </w:rPr>
        <w:t>781</w:t>
      </w:r>
      <w:r w:rsidRPr="007C3347">
        <w:rPr>
          <w:rFonts w:asciiTheme="minorHAnsi" w:hAnsiTheme="minorHAnsi" w:cstheme="minorHAnsi"/>
          <w:sz w:val="24"/>
          <w:szCs w:val="24"/>
        </w:rPr>
        <w:t>.</w:t>
      </w:r>
      <w:r w:rsidR="00B562E5">
        <w:rPr>
          <w:rFonts w:asciiTheme="minorHAnsi" w:hAnsiTheme="minorHAnsi" w:cstheme="minorHAnsi"/>
          <w:sz w:val="24"/>
          <w:szCs w:val="24"/>
        </w:rPr>
        <w:t>02</w:t>
      </w:r>
      <w:r w:rsidRPr="007C3347">
        <w:rPr>
          <w:rFonts w:asciiTheme="minorHAnsi" w:hAnsiTheme="minorHAnsi" w:cstheme="minorHAnsi"/>
          <w:sz w:val="24"/>
          <w:szCs w:val="24"/>
        </w:rPr>
        <w:t>, 202</w:t>
      </w:r>
      <w:r w:rsidR="00B562E5">
        <w:rPr>
          <w:rFonts w:asciiTheme="minorHAnsi" w:hAnsiTheme="minorHAnsi" w:cstheme="minorHAnsi"/>
          <w:sz w:val="24"/>
          <w:szCs w:val="24"/>
        </w:rPr>
        <w:t>5</w:t>
      </w:r>
      <w:r w:rsidRPr="007C3347">
        <w:rPr>
          <w:rFonts w:asciiTheme="minorHAnsi" w:hAnsiTheme="minorHAnsi" w:cstheme="minorHAnsi"/>
          <w:sz w:val="24"/>
          <w:szCs w:val="24"/>
        </w:rPr>
        <w:t>, can present written information to the Regional District prior to or at the public hearing and may also speak at the public hearing. No letter, report or representation from the public will be received after the conclusion of the public hearing.</w:t>
      </w:r>
    </w:p>
    <w:sectPr w:rsidR="00147C3F" w:rsidRPr="007C3347" w:rsidSect="007C3347">
      <w:footerReference w:type="default" r:id="rId16"/>
      <w:pgSz w:w="12240" w:h="20160" w:code="5"/>
      <w:pgMar w:top="284" w:right="851" w:bottom="28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A18E" w14:textId="77777777" w:rsidR="00AA6EAE" w:rsidRDefault="00AA6EAE" w:rsidP="002E2A9E">
      <w:r>
        <w:separator/>
      </w:r>
    </w:p>
  </w:endnote>
  <w:endnote w:type="continuationSeparator" w:id="0">
    <w:p w14:paraId="763DC523" w14:textId="77777777" w:rsidR="00AA6EAE" w:rsidRDefault="00AA6EAE" w:rsidP="002E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9A1C" w14:textId="5BEA0C66" w:rsidR="00D057AB" w:rsidRPr="00D057AB" w:rsidRDefault="007C3347" w:rsidP="00D057AB">
    <w:pPr>
      <w:ind w:right="-23"/>
      <w:jc w:val="center"/>
      <w:rPr>
        <w:rFonts w:asciiTheme="minorHAnsi" w:hAnsiTheme="minorHAnsi"/>
        <w:b/>
        <w:sz w:val="48"/>
        <w:szCs w:val="21"/>
        <w:lang w:val="en-GB"/>
      </w:rPr>
    </w:pPr>
    <w:r w:rsidRPr="007C3347">
      <w:rPr>
        <w:rFonts w:asciiTheme="minorHAnsi" w:hAnsiTheme="minorHAnsi"/>
        <w:b/>
        <w:noProof/>
        <w:sz w:val="48"/>
        <w:szCs w:val="21"/>
      </w:rPr>
      <mc:AlternateContent>
        <mc:Choice Requires="wps">
          <w:drawing>
            <wp:anchor distT="45720" distB="45720" distL="114300" distR="114300" simplePos="0" relativeHeight="251660288" behindDoc="1" locked="0" layoutInCell="1" allowOverlap="1" wp14:anchorId="54DEBE27" wp14:editId="114E3BEF">
              <wp:simplePos x="0" y="0"/>
              <wp:positionH relativeFrom="column">
                <wp:posOffset>4141506</wp:posOffset>
              </wp:positionH>
              <wp:positionV relativeFrom="paragraph">
                <wp:posOffset>120015</wp:posOffset>
              </wp:positionV>
              <wp:extent cx="2950845"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404620"/>
                      </a:xfrm>
                      <a:prstGeom prst="rect">
                        <a:avLst/>
                      </a:prstGeom>
                      <a:noFill/>
                      <a:ln w="9525">
                        <a:noFill/>
                        <a:miter lim="800000"/>
                        <a:headEnd/>
                        <a:tailEnd/>
                      </a:ln>
                    </wps:spPr>
                    <wps:txbx>
                      <w:txbxContent>
                        <w:p w14:paraId="458A868A" w14:textId="25D39B18" w:rsidR="007C3347" w:rsidRPr="007C3347" w:rsidRDefault="007C3347" w:rsidP="00242812">
                          <w:pPr>
                            <w:spacing w:before="240"/>
                            <w:ind w:right="-23"/>
                            <w:jc w:val="right"/>
                            <w:rPr>
                              <w:rFonts w:asciiTheme="minorHAnsi" w:hAnsiTheme="minorHAnsi" w:cstheme="minorHAnsi"/>
                              <w:color w:val="0000FF"/>
                              <w:sz w:val="20"/>
                              <w:u w:val="single"/>
                              <w:lang w:val="en-GB"/>
                            </w:rPr>
                          </w:pPr>
                          <w:r w:rsidRPr="007C3347">
                            <w:rPr>
                              <w:rFonts w:asciiTheme="minorHAnsi" w:hAnsiTheme="minorHAnsi" w:cstheme="minorHAnsi"/>
                              <w:b/>
                              <w:color w:val="FFFFFF" w:themeColor="background1"/>
                              <w:sz w:val="20"/>
                              <w:lang w:val="en-GB"/>
                            </w:rPr>
                            <w:t>Postal</w:t>
                          </w:r>
                          <w:r w:rsidRPr="007C3347">
                            <w:rPr>
                              <w:rFonts w:asciiTheme="minorHAnsi" w:hAnsiTheme="minorHAnsi" w:cstheme="minorHAnsi"/>
                              <w:color w:val="FFFFFF" w:themeColor="background1"/>
                              <w:sz w:val="20"/>
                              <w:lang w:val="en-GB"/>
                            </w:rPr>
                            <w:t>: 101 Martin St, Penticton, BC, V</w:t>
                          </w:r>
                          <w:r w:rsidR="00242812">
                            <w:rPr>
                              <w:rFonts w:asciiTheme="minorHAnsi" w:hAnsiTheme="minorHAnsi" w:cstheme="minorHAnsi"/>
                              <w:color w:val="FFFFFF" w:themeColor="background1"/>
                              <w:sz w:val="20"/>
                              <w:lang w:val="en-GB"/>
                            </w:rPr>
                            <w:t xml:space="preserve">2A-5J9          </w:t>
                          </w:r>
                          <w:r w:rsidRPr="007C3347">
                            <w:rPr>
                              <w:rFonts w:asciiTheme="minorHAnsi" w:hAnsiTheme="minorHAnsi" w:cstheme="minorHAnsi"/>
                              <w:b/>
                              <w:color w:val="FFFFFF" w:themeColor="background1"/>
                              <w:sz w:val="20"/>
                              <w:lang w:val="en-GB"/>
                            </w:rPr>
                            <w:t>Tel</w:t>
                          </w:r>
                          <w:r w:rsidRPr="007C3347">
                            <w:rPr>
                              <w:rFonts w:asciiTheme="minorHAnsi" w:hAnsiTheme="minorHAnsi" w:cstheme="minorHAnsi"/>
                              <w:color w:val="FFFFFF" w:themeColor="background1"/>
                              <w:sz w:val="20"/>
                              <w:lang w:val="en-GB"/>
                            </w:rPr>
                            <w:t xml:space="preserve">: 250-492-0237 | </w:t>
                          </w:r>
                          <w:r w:rsidRPr="007C3347">
                            <w:rPr>
                              <w:rFonts w:asciiTheme="minorHAnsi" w:hAnsiTheme="minorHAnsi" w:cstheme="minorHAnsi"/>
                              <w:b/>
                              <w:color w:val="FFFFFF" w:themeColor="background1"/>
                              <w:sz w:val="20"/>
                              <w:lang w:val="en-GB"/>
                            </w:rPr>
                            <w:t>Email</w:t>
                          </w:r>
                          <w:r w:rsidRPr="007C3347">
                            <w:rPr>
                              <w:rFonts w:asciiTheme="minorHAnsi" w:hAnsiTheme="minorHAnsi" w:cstheme="minorHAnsi"/>
                              <w:color w:val="FFFFFF" w:themeColor="background1"/>
                              <w:sz w:val="20"/>
                              <w:lang w:val="en-GB"/>
                            </w:rPr>
                            <w:t>: planning@rdos.bc.ca</w:t>
                          </w:r>
                        </w:p>
                        <w:p w14:paraId="7F6CF6EC" w14:textId="25104709" w:rsidR="007C3347" w:rsidRPr="007C3347" w:rsidRDefault="007C3347" w:rsidP="00242812">
                          <w:pPr>
                            <w:jc w:val="right"/>
                            <w:rPr>
                              <w:rFonts w:asciiTheme="minorHAnsi" w:hAnsiTheme="minorHAnsi" w:cstheme="minorHAnsi"/>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DEBE27" id="_x0000_t202" coordsize="21600,21600" o:spt="202" path="m,l,21600r21600,l21600,xe">
              <v:stroke joinstyle="miter"/>
              <v:path gradientshapeok="t" o:connecttype="rect"/>
            </v:shapetype>
            <v:shape id="Text Box 2" o:spid="_x0000_s1028" type="#_x0000_t202" style="position:absolute;left:0;text-align:left;margin-left:326.1pt;margin-top:9.45pt;width:232.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" filled="f" stroked="f">
              <v:textbox style="mso-fit-shape-to-text:t">
                <w:txbxContent>
                  <w:p w14:paraId="458A868A" w14:textId="25D39B18" w:rsidR="007C3347" w:rsidRPr="007C3347" w:rsidRDefault="007C3347" w:rsidP="00242812">
                    <w:pPr>
                      <w:spacing w:before="240"/>
                      <w:ind w:right="-23"/>
                      <w:jc w:val="right"/>
                      <w:rPr>
                        <w:rFonts w:asciiTheme="minorHAnsi" w:hAnsiTheme="minorHAnsi" w:cstheme="minorHAnsi"/>
                        <w:color w:val="0000FF"/>
                        <w:sz w:val="20"/>
                        <w:u w:val="single"/>
                        <w:lang w:val="en-GB"/>
                      </w:rPr>
                    </w:pPr>
                    <w:r w:rsidRPr="007C3347">
                      <w:rPr>
                        <w:rFonts w:asciiTheme="minorHAnsi" w:hAnsiTheme="minorHAnsi" w:cstheme="minorHAnsi"/>
                        <w:b/>
                        <w:color w:val="FFFFFF" w:themeColor="background1"/>
                        <w:sz w:val="20"/>
                        <w:lang w:val="en-GB"/>
                      </w:rPr>
                      <w:t>Postal</w:t>
                    </w:r>
                    <w:r w:rsidRPr="007C3347">
                      <w:rPr>
                        <w:rFonts w:asciiTheme="minorHAnsi" w:hAnsiTheme="minorHAnsi" w:cstheme="minorHAnsi"/>
                        <w:color w:val="FFFFFF" w:themeColor="background1"/>
                        <w:sz w:val="20"/>
                        <w:lang w:val="en-GB"/>
                      </w:rPr>
                      <w:t>: 101 Martin St, Penticton, BC, V</w:t>
                    </w:r>
                    <w:r w:rsidR="00242812">
                      <w:rPr>
                        <w:rFonts w:asciiTheme="minorHAnsi" w:hAnsiTheme="minorHAnsi" w:cstheme="minorHAnsi"/>
                        <w:color w:val="FFFFFF" w:themeColor="background1"/>
                        <w:sz w:val="20"/>
                        <w:lang w:val="en-GB"/>
                      </w:rPr>
                      <w:t xml:space="preserve">2A-5J9          </w:t>
                    </w:r>
                    <w:r w:rsidRPr="007C3347">
                      <w:rPr>
                        <w:rFonts w:asciiTheme="minorHAnsi" w:hAnsiTheme="minorHAnsi" w:cstheme="minorHAnsi"/>
                        <w:b/>
                        <w:color w:val="FFFFFF" w:themeColor="background1"/>
                        <w:sz w:val="20"/>
                        <w:lang w:val="en-GB"/>
                      </w:rPr>
                      <w:t>Tel</w:t>
                    </w:r>
                    <w:r w:rsidRPr="007C3347">
                      <w:rPr>
                        <w:rFonts w:asciiTheme="minorHAnsi" w:hAnsiTheme="minorHAnsi" w:cstheme="minorHAnsi"/>
                        <w:color w:val="FFFFFF" w:themeColor="background1"/>
                        <w:sz w:val="20"/>
                        <w:lang w:val="en-GB"/>
                      </w:rPr>
                      <w:t xml:space="preserve">: 250-492-0237 | </w:t>
                    </w:r>
                    <w:r w:rsidRPr="007C3347">
                      <w:rPr>
                        <w:rFonts w:asciiTheme="minorHAnsi" w:hAnsiTheme="minorHAnsi" w:cstheme="minorHAnsi"/>
                        <w:b/>
                        <w:color w:val="FFFFFF" w:themeColor="background1"/>
                        <w:sz w:val="20"/>
                        <w:lang w:val="en-GB"/>
                      </w:rPr>
                      <w:t>Email</w:t>
                    </w:r>
                    <w:r w:rsidRPr="007C3347">
                      <w:rPr>
                        <w:rFonts w:asciiTheme="minorHAnsi" w:hAnsiTheme="minorHAnsi" w:cstheme="minorHAnsi"/>
                        <w:color w:val="FFFFFF" w:themeColor="background1"/>
                        <w:sz w:val="20"/>
                        <w:lang w:val="en-GB"/>
                      </w:rPr>
                      <w:t>: planning@rdos.bc.ca</w:t>
                    </w:r>
                  </w:p>
                  <w:p w14:paraId="7F6CF6EC" w14:textId="25104709" w:rsidR="007C3347" w:rsidRPr="007C3347" w:rsidRDefault="007C3347" w:rsidP="00242812">
                    <w:pPr>
                      <w:jc w:val="right"/>
                      <w:rPr>
                        <w:rFonts w:asciiTheme="minorHAnsi" w:hAnsiTheme="minorHAnsi" w:cstheme="minorHAnsi"/>
                        <w:sz w:val="20"/>
                      </w:rPr>
                    </w:pPr>
                  </w:p>
                </w:txbxContent>
              </v:textbox>
            </v:shape>
          </w:pict>
        </mc:Fallback>
      </mc:AlternateContent>
    </w:r>
    <w:r w:rsidR="00D057AB" w:rsidRPr="00D057AB">
      <w:rPr>
        <w:rFonts w:asciiTheme="minorHAnsi" w:hAnsiTheme="minorHAnsi"/>
        <w:b/>
        <w:noProof/>
        <w:sz w:val="48"/>
        <w:szCs w:val="21"/>
      </w:rPr>
      <w:drawing>
        <wp:anchor distT="0" distB="0" distL="114300" distR="114300" simplePos="0" relativeHeight="251658240" behindDoc="1" locked="0" layoutInCell="1" allowOverlap="1" wp14:anchorId="3C19232E" wp14:editId="50D57144">
          <wp:simplePos x="0" y="0"/>
          <wp:positionH relativeFrom="column">
            <wp:posOffset>-521335</wp:posOffset>
          </wp:positionH>
          <wp:positionV relativeFrom="paragraph">
            <wp:posOffset>-441959</wp:posOffset>
          </wp:positionV>
          <wp:extent cx="7760970" cy="1691640"/>
          <wp:effectExtent l="0" t="0" r="0" b="0"/>
          <wp:wrapNone/>
          <wp:docPr id="7" name="Picture 3" descr="C:\Users\sduong\Downloads\Approved RDOS flag_color.tif"/>
          <wp:cNvGraphicFramePr/>
          <a:graphic xmlns:a="http://schemas.openxmlformats.org/drawingml/2006/main">
            <a:graphicData uri="http://schemas.openxmlformats.org/drawingml/2006/picture">
              <pic:pic xmlns:pic="http://schemas.openxmlformats.org/drawingml/2006/picture">
                <pic:nvPicPr>
                  <pic:cNvPr id="4" name="Picture 3" descr="C:\Users\sduong\Downloads\Approved RDOS flag_color.tif"/>
                  <pic:cNvPicPr/>
                </pic:nvPicPr>
                <pic:blipFill rotWithShape="1">
                  <a:blip r:embed="rId1" cstate="print">
                    <a:extLst>
                      <a:ext uri="{28A0092B-C50C-407E-A947-70E740481C1C}">
                        <a14:useLocalDpi xmlns:a14="http://schemas.microsoft.com/office/drawing/2010/main" val="0"/>
                      </a:ext>
                    </a:extLst>
                  </a:blip>
                  <a:srcRect b="68212"/>
                  <a:stretch/>
                </pic:blipFill>
                <pic:spPr bwMode="auto">
                  <a:xfrm>
                    <a:off x="0" y="0"/>
                    <a:ext cx="7760970" cy="1691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26F2C5" w14:textId="45795CCD" w:rsidR="00D057AB" w:rsidRDefault="00D057AB" w:rsidP="00D057AB">
    <w:pPr>
      <w:spacing w:before="240"/>
      <w:ind w:right="-23"/>
      <w:jc w:val="center"/>
      <w:rPr>
        <w:rFonts w:asciiTheme="minorHAnsi" w:hAnsiTheme="minorHAnsi"/>
        <w:b/>
        <w:szCs w:val="21"/>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0D3F" w14:textId="77777777" w:rsidR="00AA6EAE" w:rsidRDefault="00AA6EAE" w:rsidP="002E2A9E">
      <w:r>
        <w:separator/>
      </w:r>
    </w:p>
  </w:footnote>
  <w:footnote w:type="continuationSeparator" w:id="0">
    <w:p w14:paraId="29BD1D4F" w14:textId="77777777" w:rsidR="00AA6EAE" w:rsidRDefault="00AA6EAE" w:rsidP="002E2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244B"/>
    <w:multiLevelType w:val="hybridMultilevel"/>
    <w:tmpl w:val="23B6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65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B8"/>
    <w:rsid w:val="000037B8"/>
    <w:rsid w:val="00012114"/>
    <w:rsid w:val="00074901"/>
    <w:rsid w:val="000C7B92"/>
    <w:rsid w:val="000D54B3"/>
    <w:rsid w:val="00116108"/>
    <w:rsid w:val="001407A1"/>
    <w:rsid w:val="00145494"/>
    <w:rsid w:val="00147C3F"/>
    <w:rsid w:val="001942B4"/>
    <w:rsid w:val="001C7CEE"/>
    <w:rsid w:val="00221A86"/>
    <w:rsid w:val="00233B98"/>
    <w:rsid w:val="00242812"/>
    <w:rsid w:val="00255D9B"/>
    <w:rsid w:val="00263F6F"/>
    <w:rsid w:val="00264F37"/>
    <w:rsid w:val="0026793A"/>
    <w:rsid w:val="002C46DA"/>
    <w:rsid w:val="002C4ACF"/>
    <w:rsid w:val="002E2A9E"/>
    <w:rsid w:val="0030762E"/>
    <w:rsid w:val="0031499A"/>
    <w:rsid w:val="00401E25"/>
    <w:rsid w:val="004153B0"/>
    <w:rsid w:val="00471FDA"/>
    <w:rsid w:val="00487F9D"/>
    <w:rsid w:val="004B416A"/>
    <w:rsid w:val="004D0AEE"/>
    <w:rsid w:val="004F00B9"/>
    <w:rsid w:val="00545AFD"/>
    <w:rsid w:val="0057594F"/>
    <w:rsid w:val="005932D3"/>
    <w:rsid w:val="005C51A6"/>
    <w:rsid w:val="005D7AA7"/>
    <w:rsid w:val="00673361"/>
    <w:rsid w:val="006765F6"/>
    <w:rsid w:val="00683F77"/>
    <w:rsid w:val="006A5DB1"/>
    <w:rsid w:val="006D2B30"/>
    <w:rsid w:val="00706155"/>
    <w:rsid w:val="00721D8F"/>
    <w:rsid w:val="007A1978"/>
    <w:rsid w:val="007C3347"/>
    <w:rsid w:val="008C1BD7"/>
    <w:rsid w:val="008E0CEF"/>
    <w:rsid w:val="009113D1"/>
    <w:rsid w:val="009808E8"/>
    <w:rsid w:val="00A07BA3"/>
    <w:rsid w:val="00A809F9"/>
    <w:rsid w:val="00A933B3"/>
    <w:rsid w:val="00AA6EAE"/>
    <w:rsid w:val="00B12211"/>
    <w:rsid w:val="00B130C7"/>
    <w:rsid w:val="00B562E5"/>
    <w:rsid w:val="00B66296"/>
    <w:rsid w:val="00BD69F5"/>
    <w:rsid w:val="00C92899"/>
    <w:rsid w:val="00D057AB"/>
    <w:rsid w:val="00D63763"/>
    <w:rsid w:val="00E71DBB"/>
    <w:rsid w:val="00E73691"/>
    <w:rsid w:val="00E82386"/>
    <w:rsid w:val="00ED49DB"/>
    <w:rsid w:val="00F042E1"/>
    <w:rsid w:val="00F814A4"/>
    <w:rsid w:val="00FA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1CAD"/>
  <w15:chartTrackingRefBased/>
  <w15:docId w15:val="{76E91E9B-9BDC-4A9F-B51B-34203BB9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B8"/>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37B8"/>
    <w:pPr>
      <w:jc w:val="center"/>
    </w:pPr>
    <w:rPr>
      <w:b/>
      <w:lang w:val="en-GB"/>
    </w:rPr>
  </w:style>
  <w:style w:type="character" w:customStyle="1" w:styleId="TitleChar">
    <w:name w:val="Title Char"/>
    <w:basedOn w:val="DefaultParagraphFont"/>
    <w:link w:val="Title"/>
    <w:rsid w:val="000037B8"/>
    <w:rPr>
      <w:rFonts w:ascii="Arial" w:eastAsia="Times New Roman" w:hAnsi="Arial" w:cs="Times New Roman"/>
      <w:b/>
      <w:snapToGrid w:val="0"/>
      <w:sz w:val="24"/>
      <w:szCs w:val="20"/>
      <w:lang w:val="en-GB"/>
    </w:rPr>
  </w:style>
  <w:style w:type="paragraph" w:styleId="BodyText2">
    <w:name w:val="Body Text 2"/>
    <w:basedOn w:val="Normal"/>
    <w:link w:val="BodyText2Char"/>
    <w:rsid w:val="004F00B9"/>
    <w:pPr>
      <w:jc w:val="both"/>
    </w:pPr>
    <w:rPr>
      <w:sz w:val="22"/>
      <w:lang w:val="en-GB"/>
    </w:rPr>
  </w:style>
  <w:style w:type="character" w:customStyle="1" w:styleId="BodyText2Char">
    <w:name w:val="Body Text 2 Char"/>
    <w:basedOn w:val="DefaultParagraphFont"/>
    <w:link w:val="BodyText2"/>
    <w:rsid w:val="004F00B9"/>
    <w:rPr>
      <w:rFonts w:ascii="Arial" w:eastAsia="Times New Roman" w:hAnsi="Arial" w:cs="Times New Roman"/>
      <w:snapToGrid w:val="0"/>
      <w:szCs w:val="20"/>
      <w:lang w:val="en-GB"/>
    </w:rPr>
  </w:style>
  <w:style w:type="character" w:styleId="Hyperlink">
    <w:name w:val="Hyperlink"/>
    <w:rsid w:val="004F00B9"/>
    <w:rPr>
      <w:color w:val="0000FF"/>
      <w:u w:val="single"/>
    </w:rPr>
  </w:style>
  <w:style w:type="paragraph" w:styleId="Header">
    <w:name w:val="header"/>
    <w:basedOn w:val="Normal"/>
    <w:link w:val="HeaderChar"/>
    <w:uiPriority w:val="99"/>
    <w:unhideWhenUsed/>
    <w:rsid w:val="002E2A9E"/>
    <w:pPr>
      <w:tabs>
        <w:tab w:val="center" w:pos="4680"/>
        <w:tab w:val="right" w:pos="9360"/>
      </w:tabs>
    </w:pPr>
  </w:style>
  <w:style w:type="character" w:customStyle="1" w:styleId="HeaderChar">
    <w:name w:val="Header Char"/>
    <w:basedOn w:val="DefaultParagraphFont"/>
    <w:link w:val="Header"/>
    <w:uiPriority w:val="99"/>
    <w:rsid w:val="002E2A9E"/>
    <w:rPr>
      <w:rFonts w:ascii="Arial" w:eastAsia="Times New Roman" w:hAnsi="Arial" w:cs="Times New Roman"/>
      <w:snapToGrid w:val="0"/>
      <w:sz w:val="24"/>
      <w:szCs w:val="20"/>
    </w:rPr>
  </w:style>
  <w:style w:type="paragraph" w:styleId="Footer">
    <w:name w:val="footer"/>
    <w:basedOn w:val="Normal"/>
    <w:link w:val="FooterChar"/>
    <w:uiPriority w:val="99"/>
    <w:unhideWhenUsed/>
    <w:rsid w:val="002E2A9E"/>
    <w:pPr>
      <w:tabs>
        <w:tab w:val="center" w:pos="4680"/>
        <w:tab w:val="right" w:pos="9360"/>
      </w:tabs>
    </w:pPr>
  </w:style>
  <w:style w:type="character" w:customStyle="1" w:styleId="FooterChar">
    <w:name w:val="Footer Char"/>
    <w:basedOn w:val="DefaultParagraphFont"/>
    <w:link w:val="Footer"/>
    <w:uiPriority w:val="99"/>
    <w:rsid w:val="002E2A9E"/>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D05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7AB"/>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4B416A"/>
    <w:rPr>
      <w:sz w:val="16"/>
      <w:szCs w:val="16"/>
    </w:rPr>
  </w:style>
  <w:style w:type="paragraph" w:styleId="CommentText">
    <w:name w:val="annotation text"/>
    <w:basedOn w:val="Normal"/>
    <w:link w:val="CommentTextChar"/>
    <w:uiPriority w:val="99"/>
    <w:semiHidden/>
    <w:unhideWhenUsed/>
    <w:rsid w:val="004B416A"/>
    <w:rPr>
      <w:sz w:val="20"/>
    </w:rPr>
  </w:style>
  <w:style w:type="character" w:customStyle="1" w:styleId="CommentTextChar">
    <w:name w:val="Comment Text Char"/>
    <w:basedOn w:val="DefaultParagraphFont"/>
    <w:link w:val="CommentText"/>
    <w:uiPriority w:val="99"/>
    <w:semiHidden/>
    <w:rsid w:val="004B416A"/>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B416A"/>
    <w:rPr>
      <w:b/>
      <w:bCs/>
    </w:rPr>
  </w:style>
  <w:style w:type="character" w:customStyle="1" w:styleId="CommentSubjectChar">
    <w:name w:val="Comment Subject Char"/>
    <w:basedOn w:val="CommentTextChar"/>
    <w:link w:val="CommentSubject"/>
    <w:uiPriority w:val="99"/>
    <w:semiHidden/>
    <w:rsid w:val="004B416A"/>
    <w:rPr>
      <w:rFonts w:ascii="Arial" w:eastAsia="Times New Roman" w:hAnsi="Arial" w:cs="Times New Roman"/>
      <w:b/>
      <w:bCs/>
      <w:snapToGrid w:val="0"/>
      <w:sz w:val="20"/>
      <w:szCs w:val="20"/>
    </w:rPr>
  </w:style>
  <w:style w:type="character" w:styleId="FollowedHyperlink">
    <w:name w:val="FollowedHyperlink"/>
    <w:basedOn w:val="DefaultParagraphFont"/>
    <w:uiPriority w:val="99"/>
    <w:semiHidden/>
    <w:unhideWhenUsed/>
    <w:rsid w:val="00673361"/>
    <w:rPr>
      <w:color w:val="954F72" w:themeColor="followedHyperlink"/>
      <w:u w:val="single"/>
    </w:rPr>
  </w:style>
  <w:style w:type="table" w:styleId="TableGrid">
    <w:name w:val="Table Grid"/>
    <w:basedOn w:val="TableNormal"/>
    <w:uiPriority w:val="39"/>
    <w:rsid w:val="006D2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4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dos.bc.c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dos.webex.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3.xml><?xml version="1.0" encoding="utf-8"?>
<?mso-contentType ?>
<SharedContentType xmlns="Microsoft.SharePoint.Taxonomy.ContentTypeSync" SourceId="3363e237-0fe3-4402-a760-375ece274f81" ContentTypeId="0x010100E3938BF2B5757E4EBF4287A7D7EA790D" PreviousValue="false"/>
</file>

<file path=customXml/item4.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DeclaredDate xmlns="00f0c462-3f96-4f9d-a698-dba26ee1be4c" xsi:nil="true"/>
    <CWRMItemRecordState xmlns="00f0c462-3f96-4f9d-a698-dba26ee1be4c">Potential</CWRMItemRecordState>
    <CWRMItemRecordStatus xmlns="00f0c462-3f96-4f9d-a698-dba26ee1be4c" xsi:nil="true"/>
    <CWRMItemUniqueId xmlns="00f0c462-3f96-4f9d-a698-dba26ee1be4c">000001F8NP</CWRMItemUniqueId>
    <_dlc_DocId xmlns="07cf876c-10e9-4dc6-a120-8a013fdd8566">000001F8NP</_dlc_DocId>
    <_dlc_DocIdUrl xmlns="07cf876c-10e9-4dc6-a120-8a013fdd8566">
      <Url>https://portal.rdos.bc.ca/departments/planning/Rezoning/_layouts/15/DocIdRedir.aspx?ID=000001F8NP</Url>
      <Description>000001F8NP</Description>
    </_dlc_DocIdUrl>
  </documentManagement>
</p:properties>
</file>

<file path=customXml/itemProps1.xml><?xml version="1.0" encoding="utf-8"?>
<ds:datastoreItem xmlns:ds="http://schemas.openxmlformats.org/officeDocument/2006/customXml" ds:itemID="{B9D0E397-7792-4ED3-A2DD-1E458DF604ED}">
  <ds:schemaRefs>
    <ds:schemaRef ds:uri="http://schemas.microsoft.com/sharepoint/v3/contenttype/forms"/>
  </ds:schemaRefs>
</ds:datastoreItem>
</file>

<file path=customXml/itemProps2.xml><?xml version="1.0" encoding="utf-8"?>
<ds:datastoreItem xmlns:ds="http://schemas.openxmlformats.org/officeDocument/2006/customXml" ds:itemID="{3C24D032-BF10-45BD-8755-1354550CD5ED}">
  <ds:schemaRefs>
    <ds:schemaRef ds:uri="http://schemas.microsoft.com/sharepoint/events"/>
  </ds:schemaRefs>
</ds:datastoreItem>
</file>

<file path=customXml/itemProps3.xml><?xml version="1.0" encoding="utf-8"?>
<ds:datastoreItem xmlns:ds="http://schemas.openxmlformats.org/officeDocument/2006/customXml" ds:itemID="{631CF6F7-DC61-403E-8F00-524879538E02}">
  <ds:schemaRefs>
    <ds:schemaRef ds:uri="Microsoft.SharePoint.Taxonomy.ContentTypeSync"/>
  </ds:schemaRefs>
</ds:datastoreItem>
</file>

<file path=customXml/itemProps4.xml><?xml version="1.0" encoding="utf-8"?>
<ds:datastoreItem xmlns:ds="http://schemas.openxmlformats.org/officeDocument/2006/customXml" ds:itemID="{3A213A99-DD36-4DD9-BE46-A1B971828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157ADB-7FA1-417A-B72C-0B6E0BFE178A}">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1880</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
    </vt:vector>
  </TitlesOfParts>
  <Company>Regional District of Okanagan-Similkameen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Duong</dc:creator>
  <cp:keywords/>
  <dc:description/>
  <cp:lastModifiedBy>Lesley Gibbons</cp:lastModifiedBy>
  <cp:revision>2</cp:revision>
  <cp:lastPrinted>2022-10-12T15:42:00Z</cp:lastPrinted>
  <dcterms:created xsi:type="dcterms:W3CDTF">2025-11-06T15:53:00Z</dcterms:created>
  <dcterms:modified xsi:type="dcterms:W3CDTF">2025-11-06T15:53:00Z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_dlc_policyId">
    <vt:lpwstr>/departments/planning/Rezoning/Applications</vt:lpwstr>
  </property>
  <property fmtid="{D5CDD505-2E9C-101B-9397-08002B2CF9AE}" pid="4" name="ItemRetentionFormula">
    <vt:lpwstr/>
  </property>
  <property fmtid="{D5CDD505-2E9C-101B-9397-08002B2CF9AE}" pid="5" name="_dlc_DocIdItemGuid">
    <vt:lpwstr>096eeb2d-d1fa-4997-b5f2-5861d30f9cc7</vt:lpwstr>
  </property>
  <property fmtid="{D5CDD505-2E9C-101B-9397-08002B2CF9AE}" pid="6" name="_vti_ItemHoldRecordStatus">
    <vt:i4>0</vt:i4>
  </property>
  <property fmtid="{D5CDD505-2E9C-101B-9397-08002B2CF9AE}" pid="7" name="CWRMItemRecordClassification">
    <vt:lpwstr>19;#3360-20 - Applications by year, application|40b5d165-ca7c-4847-a55d-63e42232b82f</vt:lpwstr>
  </property>
</Properties>
</file>